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82" w:rsidRPr="00C91582" w:rsidRDefault="00C91582" w:rsidP="001E7F07">
      <w:pPr>
        <w:pStyle w:val="a3"/>
        <w:kinsoku w:val="0"/>
        <w:overflowPunct w:val="0"/>
        <w:spacing w:before="154" w:beforeAutospacing="0" w:after="0" w:afterAutospacing="0"/>
        <w:ind w:left="547" w:hanging="547"/>
        <w:jc w:val="center"/>
        <w:textAlignment w:val="baseline"/>
        <w:rPr>
          <w:rFonts w:eastAsiaTheme="minorEastAsia"/>
          <w:b/>
          <w:bCs/>
          <w:color w:val="FF0000"/>
          <w:sz w:val="28"/>
          <w:szCs w:val="28"/>
        </w:rPr>
      </w:pPr>
      <w:bookmarkStart w:id="0" w:name="_GoBack"/>
      <w:bookmarkEnd w:id="0"/>
      <w:r w:rsidRPr="00C91582">
        <w:rPr>
          <w:rFonts w:eastAsiaTheme="minorEastAsia"/>
          <w:b/>
          <w:bCs/>
          <w:color w:val="FF0000"/>
          <w:sz w:val="28"/>
          <w:szCs w:val="28"/>
        </w:rPr>
        <w:t>Апелляции на государственной итоговой аттестации</w:t>
      </w:r>
    </w:p>
    <w:p w:rsidR="00784035" w:rsidRPr="00C91582" w:rsidRDefault="001E7F07">
      <w:pPr>
        <w:rPr>
          <w:rFonts w:ascii="Times New Roman" w:hAnsi="Times New Roman" w:cs="Times New Roman"/>
          <w:sz w:val="28"/>
          <w:szCs w:val="28"/>
        </w:rPr>
      </w:pPr>
    </w:p>
    <w:p w:rsidR="00C91582" w:rsidRPr="00C91582" w:rsidRDefault="00C91582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9158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  <w:t xml:space="preserve">Апелляцию </w:t>
      </w:r>
      <w:r w:rsidRPr="00C9158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  <w:t>о нарушении установленного порядка</w:t>
      </w:r>
      <w:r w:rsidRPr="00C9158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9158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проведения ГИА обучающийся подает в день проведения экзамена по соответствующему учебному предмету уполномоченному представителю ГЭК, не </w:t>
      </w:r>
      <w:r w:rsidRPr="00C9158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покидая пункта проведения экзамена</w:t>
      </w:r>
      <w:r w:rsidRPr="00C9158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C91582" w:rsidRPr="00C91582" w:rsidRDefault="00C91582">
      <w:pP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C91582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Апелляция о несогласии с выставленными баллами</w:t>
      </w:r>
    </w:p>
    <w:p w:rsidR="00C91582" w:rsidRPr="001E7F07" w:rsidRDefault="00C91582" w:rsidP="00C91582">
      <w:pPr>
        <w:kinsoku w:val="0"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E7F0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подается в течение двух рабочих дней с</w:t>
      </w:r>
      <w:r w:rsidRPr="001E7F0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о дня объявления результатов экзамена</w:t>
      </w:r>
    </w:p>
    <w:p w:rsidR="00C91582" w:rsidRPr="001E7F07" w:rsidRDefault="00C91582" w:rsidP="00C91582">
      <w:pPr>
        <w:pStyle w:val="a3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 w:rsidRPr="001E7F07">
        <w:rPr>
          <w:rFonts w:eastAsiaTheme="minorEastAsia"/>
          <w:bCs/>
          <w:color w:val="000000" w:themeColor="text1"/>
          <w:sz w:val="28"/>
          <w:szCs w:val="28"/>
        </w:rPr>
        <w:t xml:space="preserve">   Р</w:t>
      </w:r>
      <w:r w:rsidRPr="001E7F07">
        <w:rPr>
          <w:rFonts w:eastAsiaTheme="minorEastAsia"/>
          <w:bCs/>
          <w:color w:val="000000" w:themeColor="text1"/>
          <w:sz w:val="28"/>
          <w:szCs w:val="28"/>
        </w:rPr>
        <w:t xml:space="preserve">ешение </w:t>
      </w:r>
      <w:r w:rsidRPr="001E7F07">
        <w:rPr>
          <w:rFonts w:eastAsiaTheme="minorEastAsia"/>
          <w:bCs/>
          <w:color w:val="000000" w:themeColor="text1"/>
          <w:sz w:val="28"/>
          <w:szCs w:val="28"/>
        </w:rPr>
        <w:t xml:space="preserve">может быть </w:t>
      </w:r>
    </w:p>
    <w:p w:rsidR="00C91582" w:rsidRPr="001E7F07" w:rsidRDefault="00C91582" w:rsidP="00C91582">
      <w:pPr>
        <w:pStyle w:val="a3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 w:rsidRPr="001E7F07">
        <w:rPr>
          <w:rFonts w:eastAsiaTheme="minorEastAsia"/>
          <w:bCs/>
          <w:color w:val="000000" w:themeColor="text1"/>
          <w:sz w:val="28"/>
          <w:szCs w:val="28"/>
        </w:rPr>
        <w:t xml:space="preserve">- </w:t>
      </w:r>
      <w:r w:rsidRPr="001E7F07">
        <w:rPr>
          <w:rFonts w:eastAsiaTheme="minorEastAsia"/>
          <w:bCs/>
          <w:color w:val="000000" w:themeColor="text1"/>
          <w:sz w:val="28"/>
          <w:szCs w:val="28"/>
        </w:rPr>
        <w:t xml:space="preserve">об отклонении апелляции и сохранении выставленных баллов либо </w:t>
      </w:r>
    </w:p>
    <w:p w:rsidR="00C91582" w:rsidRPr="001E7F07" w:rsidRDefault="00C91582" w:rsidP="00C91582">
      <w:pPr>
        <w:pStyle w:val="a3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 w:rsidRPr="001E7F07">
        <w:rPr>
          <w:rFonts w:eastAsiaTheme="minorEastAsia"/>
          <w:bCs/>
          <w:color w:val="000000" w:themeColor="text1"/>
          <w:sz w:val="28"/>
          <w:szCs w:val="28"/>
        </w:rPr>
        <w:t xml:space="preserve">- </w:t>
      </w:r>
      <w:r w:rsidRPr="001E7F07">
        <w:rPr>
          <w:rFonts w:eastAsiaTheme="minorEastAsia"/>
          <w:bCs/>
          <w:color w:val="000000" w:themeColor="text1"/>
          <w:sz w:val="28"/>
          <w:szCs w:val="28"/>
        </w:rPr>
        <w:t>об удовлетворении апелляции и выставлении других баллов</w:t>
      </w:r>
      <w:r w:rsidRPr="001E7F07">
        <w:rPr>
          <w:rFonts w:eastAsiaTheme="minorEastAsia"/>
          <w:bCs/>
          <w:color w:val="000000" w:themeColor="text1"/>
          <w:sz w:val="28"/>
          <w:szCs w:val="28"/>
        </w:rPr>
        <w:t>, как в сторону повышения, так и в сторону уменьшения выставленных баллов.</w:t>
      </w:r>
    </w:p>
    <w:p w:rsidR="00C91582" w:rsidRPr="00C91582" w:rsidRDefault="00C91582" w:rsidP="00C91582">
      <w:pPr>
        <w:pStyle w:val="a3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91582">
        <w:rPr>
          <w:rFonts w:eastAsiaTheme="minorEastAsia"/>
          <w:b/>
          <w:bCs/>
          <w:color w:val="FF0000"/>
          <w:sz w:val="28"/>
          <w:szCs w:val="28"/>
        </w:rPr>
        <w:t xml:space="preserve">Не рассматриваются апелляции </w:t>
      </w:r>
    </w:p>
    <w:p w:rsidR="00C91582" w:rsidRPr="001E7F07" w:rsidRDefault="001E7F07" w:rsidP="001E7F07">
      <w:pPr>
        <w:pStyle w:val="a4"/>
        <w:kinsoku w:val="0"/>
        <w:overflowPunct w:val="0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- </w:t>
      </w:r>
      <w:r w:rsidR="00C91582" w:rsidRPr="001E7F07">
        <w:rPr>
          <w:rFonts w:eastAsiaTheme="minorEastAsia"/>
          <w:bCs/>
          <w:color w:val="000000" w:themeColor="text1"/>
          <w:sz w:val="28"/>
          <w:szCs w:val="28"/>
        </w:rPr>
        <w:t>По вопросам содержания и структуры заданий</w:t>
      </w:r>
    </w:p>
    <w:p w:rsidR="00C91582" w:rsidRPr="001E7F07" w:rsidRDefault="001E7F07" w:rsidP="001E7F07">
      <w:pPr>
        <w:pStyle w:val="a4"/>
        <w:kinsoku w:val="0"/>
        <w:overflowPunct w:val="0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- </w:t>
      </w:r>
      <w:r w:rsidR="00C91582" w:rsidRPr="001E7F07">
        <w:rPr>
          <w:rFonts w:eastAsiaTheme="minorEastAsia"/>
          <w:bCs/>
          <w:color w:val="000000" w:themeColor="text1"/>
          <w:sz w:val="28"/>
          <w:szCs w:val="28"/>
        </w:rPr>
        <w:t>По вопросам оценивания заданий с кратким ответом</w:t>
      </w:r>
    </w:p>
    <w:p w:rsidR="00C91582" w:rsidRPr="001E7F07" w:rsidRDefault="001E7F07" w:rsidP="001E7F07">
      <w:pPr>
        <w:pStyle w:val="a4"/>
        <w:kinsoku w:val="0"/>
        <w:overflowPunct w:val="0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- </w:t>
      </w:r>
      <w:r w:rsidR="00C91582" w:rsidRPr="001E7F07">
        <w:rPr>
          <w:rFonts w:eastAsiaTheme="minorEastAsia"/>
          <w:bCs/>
          <w:color w:val="000000" w:themeColor="text1"/>
          <w:sz w:val="28"/>
          <w:szCs w:val="28"/>
        </w:rPr>
        <w:t>Нарушением требований Порядка</w:t>
      </w:r>
    </w:p>
    <w:p w:rsidR="00C91582" w:rsidRPr="001E7F07" w:rsidRDefault="001E7F07" w:rsidP="001E7F07">
      <w:pPr>
        <w:pStyle w:val="a4"/>
        <w:kinsoku w:val="0"/>
        <w:overflowPunct w:val="0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- </w:t>
      </w:r>
      <w:r w:rsidR="00C91582" w:rsidRPr="001E7F07">
        <w:rPr>
          <w:rFonts w:eastAsiaTheme="minorEastAsia"/>
          <w:bCs/>
          <w:color w:val="000000" w:themeColor="text1"/>
          <w:sz w:val="28"/>
          <w:szCs w:val="28"/>
        </w:rPr>
        <w:t>Неправильном заполнении бланков ОГЭ</w:t>
      </w:r>
    </w:p>
    <w:p w:rsidR="00C91582" w:rsidRPr="00C91582" w:rsidRDefault="00C91582" w:rsidP="00C91582">
      <w:pPr>
        <w:pStyle w:val="a3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rFonts w:eastAsiaTheme="minorEastAsia"/>
          <w:b/>
          <w:bCs/>
          <w:color w:val="FF0000"/>
          <w:sz w:val="28"/>
          <w:szCs w:val="28"/>
        </w:rPr>
      </w:pPr>
      <w:r w:rsidRPr="00C91582">
        <w:rPr>
          <w:rFonts w:eastAsiaTheme="minorEastAsia"/>
          <w:b/>
          <w:bCs/>
          <w:color w:val="FF0000"/>
          <w:sz w:val="28"/>
          <w:szCs w:val="28"/>
        </w:rPr>
        <w:t>Получение результатов государственной итоговой аттестации</w:t>
      </w:r>
    </w:p>
    <w:p w:rsidR="00C91582" w:rsidRPr="001E7F07" w:rsidRDefault="00C91582" w:rsidP="00C91582">
      <w:pPr>
        <w:pStyle w:val="a3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</w:t>
      </w:r>
      <w:r w:rsidRPr="001E7F07">
        <w:rPr>
          <w:rFonts w:eastAsiaTheme="minorEastAsia"/>
          <w:bCs/>
          <w:color w:val="000000" w:themeColor="text1"/>
          <w:sz w:val="28"/>
          <w:szCs w:val="28"/>
        </w:rPr>
        <w:t>Результаты получает заместитель директора и передает результаты классным руководителям. Классные руководители в тот же день сообщают результаты ученикам.</w:t>
      </w:r>
    </w:p>
    <w:p w:rsidR="00C91582" w:rsidRDefault="00C91582">
      <w:pPr>
        <w:rPr>
          <w:rFonts w:eastAsiaTheme="minorEastAsia"/>
          <w:color w:val="000000" w:themeColor="text1"/>
          <w:sz w:val="64"/>
          <w:szCs w:val="64"/>
        </w:rPr>
      </w:pPr>
    </w:p>
    <w:p w:rsidR="00C91582" w:rsidRDefault="00C91582"/>
    <w:p w:rsidR="00C91582" w:rsidRDefault="00C91582"/>
    <w:sectPr w:rsidR="00C9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CBF"/>
    <w:multiLevelType w:val="hybridMultilevel"/>
    <w:tmpl w:val="B5A85B64"/>
    <w:lvl w:ilvl="0" w:tplc="6D34C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60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8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00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0C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AC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2C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65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22C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9A70B8"/>
    <w:multiLevelType w:val="hybridMultilevel"/>
    <w:tmpl w:val="4BE0202C"/>
    <w:lvl w:ilvl="0" w:tplc="A7E22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81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A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05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8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6A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4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747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C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82"/>
    <w:rsid w:val="001E7F07"/>
    <w:rsid w:val="002A1E2D"/>
    <w:rsid w:val="00C91582"/>
    <w:rsid w:val="00F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B314"/>
  <w15:chartTrackingRefBased/>
  <w15:docId w15:val="{16D698FF-3434-4839-81D7-B3852ADC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2023-06-07T19:43:00Z</dcterms:created>
  <dcterms:modified xsi:type="dcterms:W3CDTF">2023-06-07T19:55:00Z</dcterms:modified>
</cp:coreProperties>
</file>