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BD" w:rsidRDefault="00F171BD" w:rsidP="00F171BD">
      <w:pPr>
        <w:pStyle w:val="Default"/>
      </w:pPr>
    </w:p>
    <w:p w:rsidR="00F171BD" w:rsidRPr="006E7C25" w:rsidRDefault="00F171BD" w:rsidP="00F171BD">
      <w:pPr>
        <w:pStyle w:val="Default"/>
        <w:jc w:val="center"/>
        <w:rPr>
          <w:sz w:val="28"/>
          <w:szCs w:val="28"/>
        </w:rPr>
      </w:pPr>
      <w:r w:rsidRPr="006E7C25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171BD" w:rsidRPr="006E7C25" w:rsidRDefault="00F171BD" w:rsidP="00F171BD">
      <w:pPr>
        <w:pStyle w:val="Default"/>
        <w:jc w:val="center"/>
        <w:rPr>
          <w:b/>
          <w:bCs/>
          <w:sz w:val="28"/>
          <w:szCs w:val="28"/>
        </w:rPr>
      </w:pPr>
      <w:r w:rsidRPr="006E7C25">
        <w:rPr>
          <w:b/>
          <w:bCs/>
          <w:sz w:val="28"/>
          <w:szCs w:val="28"/>
        </w:rPr>
        <w:t>«Лицей «Технический» имени С.П. Королёва» городского округа Самара</w:t>
      </w:r>
    </w:p>
    <w:p w:rsidR="00F171BD" w:rsidRPr="006E7C25" w:rsidRDefault="00F171BD" w:rsidP="00F171B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80"/>
        <w:gridCol w:w="1441"/>
        <w:gridCol w:w="1439"/>
        <w:gridCol w:w="2882"/>
      </w:tblGrid>
      <w:tr w:rsidR="00F171BD" w:rsidRPr="006E7C25" w:rsidTr="00F171BD">
        <w:trPr>
          <w:trHeight w:val="90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1BD" w:rsidRPr="006E7C25" w:rsidRDefault="00F171BD" w:rsidP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>(МБОУ Лицей «Технический» г.о</w:t>
            </w:r>
            <w:proofErr w:type="gramStart"/>
            <w:r w:rsidRPr="006E7C25">
              <w:rPr>
                <w:sz w:val="28"/>
                <w:szCs w:val="28"/>
              </w:rPr>
              <w:t>.С</w:t>
            </w:r>
            <w:proofErr w:type="gramEnd"/>
            <w:r w:rsidRPr="006E7C25">
              <w:rPr>
                <w:sz w:val="28"/>
                <w:szCs w:val="28"/>
              </w:rPr>
              <w:t xml:space="preserve">амара) СОГЛАСОВАНО 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1BD" w:rsidRPr="006E7C25" w:rsidRDefault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 xml:space="preserve">УТВЕРЖДАЮ </w:t>
            </w:r>
          </w:p>
        </w:tc>
      </w:tr>
      <w:tr w:rsidR="00F171BD" w:rsidRPr="006E7C25" w:rsidTr="00F171BD">
        <w:trPr>
          <w:trHeight w:val="90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1BD" w:rsidRPr="006E7C25" w:rsidRDefault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 xml:space="preserve">Педагогическим советом 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1BD" w:rsidRPr="006E7C25" w:rsidRDefault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>Директор МБОУ Лицей «Технический» г.о</w:t>
            </w:r>
            <w:proofErr w:type="gramStart"/>
            <w:r w:rsidRPr="006E7C25">
              <w:rPr>
                <w:sz w:val="28"/>
                <w:szCs w:val="28"/>
              </w:rPr>
              <w:t>.С</w:t>
            </w:r>
            <w:proofErr w:type="gramEnd"/>
            <w:r w:rsidRPr="006E7C25">
              <w:rPr>
                <w:sz w:val="28"/>
                <w:szCs w:val="28"/>
              </w:rPr>
              <w:t>амара</w:t>
            </w:r>
          </w:p>
        </w:tc>
      </w:tr>
      <w:tr w:rsidR="00F171BD" w:rsidRPr="006E7C25" w:rsidTr="00F171BD">
        <w:trPr>
          <w:trHeight w:val="90"/>
        </w:trPr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F171BD" w:rsidRPr="006E7C25" w:rsidRDefault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>МБОУ Лицей «Технический» г.о</w:t>
            </w:r>
            <w:proofErr w:type="gramStart"/>
            <w:r w:rsidRPr="006E7C25">
              <w:rPr>
                <w:sz w:val="28"/>
                <w:szCs w:val="28"/>
              </w:rPr>
              <w:t>.С</w:t>
            </w:r>
            <w:proofErr w:type="gramEnd"/>
            <w:r w:rsidRPr="006E7C25">
              <w:rPr>
                <w:sz w:val="28"/>
                <w:szCs w:val="28"/>
              </w:rPr>
              <w:t>амара</w:t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</w:tcPr>
          <w:p w:rsidR="00F171BD" w:rsidRPr="006E7C25" w:rsidRDefault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 xml:space="preserve">_____________ </w:t>
            </w: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F171BD" w:rsidRPr="006E7C25" w:rsidRDefault="00F171BD" w:rsidP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 xml:space="preserve">И.А.Бочков </w:t>
            </w:r>
          </w:p>
        </w:tc>
      </w:tr>
      <w:tr w:rsidR="00F171BD" w:rsidRPr="006E7C25" w:rsidTr="00F171BD">
        <w:trPr>
          <w:trHeight w:val="90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1BD" w:rsidRPr="006E7C25" w:rsidRDefault="00F171BD" w:rsidP="00F171BD">
            <w:pPr>
              <w:pStyle w:val="Default"/>
              <w:rPr>
                <w:sz w:val="28"/>
                <w:szCs w:val="28"/>
              </w:rPr>
            </w:pPr>
            <w:proofErr w:type="gramStart"/>
            <w:r w:rsidRPr="006E7C25">
              <w:rPr>
                <w:sz w:val="28"/>
                <w:szCs w:val="28"/>
              </w:rPr>
              <w:t xml:space="preserve">(протокол от 15 апреля 2023г. № 4 </w:t>
            </w:r>
            <w:proofErr w:type="gramEnd"/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1BD" w:rsidRPr="006E7C25" w:rsidRDefault="00F171BD" w:rsidP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sz w:val="28"/>
                <w:szCs w:val="28"/>
              </w:rPr>
              <w:t xml:space="preserve">18 апреля 2023 г. </w:t>
            </w:r>
          </w:p>
        </w:tc>
      </w:tr>
    </w:tbl>
    <w:p w:rsidR="000C791C" w:rsidRPr="006E7C25" w:rsidRDefault="000C791C">
      <w:pPr>
        <w:rPr>
          <w:rFonts w:ascii="Times New Roman" w:hAnsi="Times New Roman" w:cs="Times New Roman"/>
          <w:sz w:val="28"/>
          <w:szCs w:val="28"/>
        </w:rPr>
      </w:pPr>
    </w:p>
    <w:p w:rsidR="00F171BD" w:rsidRPr="006E7C25" w:rsidRDefault="00F171BD" w:rsidP="00F171BD">
      <w:pPr>
        <w:pStyle w:val="Default"/>
        <w:rPr>
          <w:sz w:val="28"/>
          <w:szCs w:val="28"/>
        </w:rPr>
      </w:pPr>
    </w:p>
    <w:p w:rsidR="00F171BD" w:rsidRPr="006E7C25" w:rsidRDefault="00F171BD" w:rsidP="00F171BD">
      <w:pPr>
        <w:pStyle w:val="Default"/>
        <w:jc w:val="center"/>
        <w:rPr>
          <w:sz w:val="28"/>
          <w:szCs w:val="28"/>
        </w:rPr>
      </w:pPr>
      <w:r w:rsidRPr="006E7C25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6E7C25">
        <w:rPr>
          <w:b/>
          <w:bCs/>
          <w:sz w:val="28"/>
          <w:szCs w:val="28"/>
        </w:rPr>
        <w:t>самообследования</w:t>
      </w:r>
      <w:proofErr w:type="spellEnd"/>
    </w:p>
    <w:p w:rsidR="00F171BD" w:rsidRPr="006E7C25" w:rsidRDefault="00F171BD" w:rsidP="00F171BD">
      <w:pPr>
        <w:pStyle w:val="Default"/>
        <w:jc w:val="center"/>
        <w:rPr>
          <w:sz w:val="28"/>
          <w:szCs w:val="28"/>
        </w:rPr>
      </w:pPr>
      <w:r w:rsidRPr="006E7C25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171BD" w:rsidRPr="006E7C25" w:rsidRDefault="00F171BD" w:rsidP="00F171BD">
      <w:pPr>
        <w:pStyle w:val="Default"/>
        <w:jc w:val="center"/>
        <w:rPr>
          <w:b/>
          <w:bCs/>
          <w:sz w:val="28"/>
          <w:szCs w:val="28"/>
        </w:rPr>
      </w:pPr>
      <w:r w:rsidRPr="006E7C25">
        <w:rPr>
          <w:b/>
          <w:bCs/>
          <w:sz w:val="28"/>
          <w:szCs w:val="28"/>
        </w:rPr>
        <w:t>«Лицей «Технический» имени С.П. Королёва» городского округа Самара</w:t>
      </w:r>
    </w:p>
    <w:p w:rsidR="00F171BD" w:rsidRPr="006E7C25" w:rsidRDefault="00F171BD" w:rsidP="00F171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:rsidR="00F171BD" w:rsidRPr="006E7C25" w:rsidRDefault="00F171BD" w:rsidP="00F171BD">
      <w:pPr>
        <w:pStyle w:val="Default"/>
        <w:rPr>
          <w:sz w:val="28"/>
          <w:szCs w:val="28"/>
        </w:rPr>
      </w:pPr>
    </w:p>
    <w:p w:rsidR="00F171BD" w:rsidRPr="006E7C25" w:rsidRDefault="00F171BD" w:rsidP="00F171BD">
      <w:pPr>
        <w:pStyle w:val="Default"/>
        <w:rPr>
          <w:sz w:val="28"/>
          <w:szCs w:val="28"/>
        </w:rPr>
      </w:pPr>
      <w:r w:rsidRPr="006E7C25">
        <w:rPr>
          <w:sz w:val="28"/>
          <w:szCs w:val="28"/>
        </w:rPr>
        <w:t xml:space="preserve"> </w:t>
      </w:r>
    </w:p>
    <w:p w:rsidR="00F171BD" w:rsidRPr="006E7C25" w:rsidRDefault="00F171BD" w:rsidP="00F171BD">
      <w:pPr>
        <w:pStyle w:val="Default"/>
        <w:jc w:val="center"/>
        <w:rPr>
          <w:b/>
          <w:bCs/>
          <w:sz w:val="28"/>
          <w:szCs w:val="28"/>
        </w:rPr>
      </w:pPr>
      <w:r w:rsidRPr="006E7C25">
        <w:rPr>
          <w:b/>
          <w:bCs/>
          <w:sz w:val="28"/>
          <w:szCs w:val="28"/>
        </w:rPr>
        <w:t>Общие сведения об образовательной организации</w:t>
      </w:r>
    </w:p>
    <w:p w:rsidR="00F171BD" w:rsidRPr="006E7C25" w:rsidRDefault="00F171BD" w:rsidP="00F171B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69"/>
        <w:gridCol w:w="6527"/>
      </w:tblGrid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F171BD">
            <w:pPr>
              <w:pStyle w:val="Default"/>
              <w:rPr>
                <w:sz w:val="28"/>
                <w:szCs w:val="28"/>
              </w:rPr>
            </w:pPr>
            <w:r w:rsidRPr="006E7C25">
              <w:rPr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F171BD" w:rsidRPr="006E7C25" w:rsidRDefault="00F171BD" w:rsidP="00F171BD">
            <w:pPr>
              <w:pStyle w:val="Default"/>
              <w:rPr>
                <w:bCs/>
                <w:sz w:val="28"/>
                <w:szCs w:val="28"/>
              </w:rPr>
            </w:pPr>
            <w:r w:rsidRPr="006E7C25">
              <w:rPr>
                <w:bCs/>
                <w:sz w:val="28"/>
                <w:szCs w:val="28"/>
              </w:rPr>
              <w:t>«Лицей «Технический» имени С.П. Королёва» городского округа Самара</w:t>
            </w:r>
          </w:p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Бочков Игорь Александрович</w:t>
            </w: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F1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443084, г. Самара, ул. Воронежская, д. 232</w:t>
            </w: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F1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(846) 953-20-71 , (846) 953-38-25</w:t>
            </w: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stl@mail.ru</w:t>
            </w: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городского округа Самара</w:t>
            </w: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 год</w:t>
            </w: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F171BD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E7C25">
              <w:rPr>
                <w:color w:val="000000"/>
                <w:sz w:val="28"/>
                <w:szCs w:val="28"/>
              </w:rPr>
              <w:t>номер 6715, дата выдачи 12.04.2016г</w:t>
            </w:r>
          </w:p>
          <w:p w:rsidR="00F171BD" w:rsidRPr="006E7C25" w:rsidRDefault="00F171BD" w:rsidP="00F171BD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6E7C25">
              <w:rPr>
                <w:color w:val="000000"/>
                <w:sz w:val="28"/>
                <w:szCs w:val="28"/>
              </w:rPr>
              <w:t>выдана</w:t>
            </w:r>
            <w:proofErr w:type="gramEnd"/>
            <w:r w:rsidRPr="006E7C25">
              <w:rPr>
                <w:color w:val="000000"/>
                <w:sz w:val="28"/>
                <w:szCs w:val="28"/>
              </w:rPr>
              <w:t xml:space="preserve"> Министерством образования и науки Самарской области, срок действия бессрочно</w:t>
            </w:r>
          </w:p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B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F171B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1BD" w:rsidRPr="006E7C25" w:rsidRDefault="006C6F1F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Министерством образования и науки самарской области; № 706-16; серия 63А01, № 0000754 от 26.05.2016г. До 20.05.2026г.</w:t>
            </w:r>
          </w:p>
        </w:tc>
      </w:tr>
    </w:tbl>
    <w:p w:rsidR="006C6F1F" w:rsidRPr="006E7C25" w:rsidRDefault="006C6F1F" w:rsidP="00F171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C6F1F" w:rsidRPr="006E7C25" w:rsidRDefault="006C6F1F" w:rsidP="006C6F1F">
      <w:pPr>
        <w:pStyle w:val="Default"/>
        <w:rPr>
          <w:sz w:val="28"/>
          <w:szCs w:val="28"/>
        </w:rPr>
      </w:pPr>
    </w:p>
    <w:p w:rsidR="006C6F1F" w:rsidRPr="006E7C25" w:rsidRDefault="006C6F1F" w:rsidP="006C6F1F">
      <w:pPr>
        <w:pStyle w:val="Default"/>
        <w:rPr>
          <w:sz w:val="28"/>
          <w:szCs w:val="28"/>
        </w:rPr>
      </w:pPr>
      <w:r w:rsidRPr="006E7C25">
        <w:rPr>
          <w:sz w:val="28"/>
          <w:szCs w:val="28"/>
        </w:rPr>
        <w:t xml:space="preserve"> МБОУ Лицей «Технический» </w:t>
      </w:r>
      <w:proofErr w:type="gramStart"/>
      <w:r w:rsidRPr="006E7C25">
        <w:rPr>
          <w:sz w:val="28"/>
          <w:szCs w:val="28"/>
        </w:rPr>
        <w:t>г</w:t>
      </w:r>
      <w:proofErr w:type="gramEnd"/>
      <w:r w:rsidRPr="006E7C25">
        <w:rPr>
          <w:sz w:val="28"/>
          <w:szCs w:val="28"/>
        </w:rPr>
        <w:t>.о.</w:t>
      </w:r>
      <w:r w:rsidR="00BE3746" w:rsidRPr="006E7C25">
        <w:rPr>
          <w:sz w:val="28"/>
          <w:szCs w:val="28"/>
        </w:rPr>
        <w:t xml:space="preserve"> </w:t>
      </w:r>
      <w:r w:rsidRPr="006E7C25">
        <w:rPr>
          <w:sz w:val="28"/>
          <w:szCs w:val="28"/>
        </w:rPr>
        <w:t xml:space="preserve">Самара находится в Промышленном районе города Самара на территории 10-го микрорайона. </w:t>
      </w:r>
    </w:p>
    <w:p w:rsidR="006C6F1F" w:rsidRPr="006E7C25" w:rsidRDefault="006C6F1F" w:rsidP="006C6F1F">
      <w:pPr>
        <w:pStyle w:val="Default"/>
        <w:rPr>
          <w:sz w:val="28"/>
          <w:szCs w:val="28"/>
        </w:rPr>
      </w:pPr>
      <w:r w:rsidRPr="006E7C25">
        <w:rPr>
          <w:sz w:val="28"/>
          <w:szCs w:val="28"/>
        </w:rPr>
        <w:t xml:space="preserve">Школа имеет удобное экономико-географическое положение. Она находится внутри городских транспортных путей. По улицам Фадеева и Ново-Вокзальной проходят трамвайные маршруты, по улицам Ново-Вокзальной, </w:t>
      </w:r>
      <w:proofErr w:type="spellStart"/>
      <w:r w:rsidRPr="006E7C25">
        <w:rPr>
          <w:sz w:val="28"/>
          <w:szCs w:val="28"/>
        </w:rPr>
        <w:t>Стара-Загора</w:t>
      </w:r>
      <w:proofErr w:type="spellEnd"/>
      <w:r w:rsidRPr="006E7C25">
        <w:rPr>
          <w:sz w:val="28"/>
          <w:szCs w:val="28"/>
        </w:rPr>
        <w:t xml:space="preserve">, 22 партсъезда – автомобильный транспорт, представленный автобусами, троллейбусами, маршрутными такси, что позволяет осуществлять связи учащихся с другими районами города. </w:t>
      </w:r>
    </w:p>
    <w:p w:rsidR="006C6F1F" w:rsidRPr="006E7C25" w:rsidRDefault="006C6F1F" w:rsidP="006C6F1F">
      <w:pPr>
        <w:rPr>
          <w:rFonts w:ascii="Times New Roman" w:hAnsi="Times New Roman" w:cs="Times New Roman"/>
          <w:sz w:val="28"/>
          <w:szCs w:val="28"/>
        </w:rPr>
      </w:pPr>
      <w:r w:rsidRPr="006E7C25">
        <w:rPr>
          <w:rFonts w:ascii="Times New Roman" w:hAnsi="Times New Roman" w:cs="Times New Roman"/>
          <w:sz w:val="28"/>
          <w:szCs w:val="28"/>
        </w:rPr>
        <w:t xml:space="preserve">Вокруг здания образовательной организации находятся многоэтажные дома, в которых проживает многочисленное население города Самара. </w:t>
      </w:r>
    </w:p>
    <w:p w:rsidR="006C6F1F" w:rsidRPr="006E7C25" w:rsidRDefault="006C6F1F" w:rsidP="006C6F1F">
      <w:pPr>
        <w:pStyle w:val="Default"/>
        <w:rPr>
          <w:sz w:val="28"/>
          <w:szCs w:val="28"/>
        </w:rPr>
      </w:pPr>
      <w:r w:rsidRPr="006E7C25">
        <w:rPr>
          <w:sz w:val="28"/>
          <w:szCs w:val="28"/>
        </w:rPr>
        <w:t xml:space="preserve">В 10-м микрорайоне отсутствуют спортивно-оздоровительные, культурно-массовые учреждения и организации (из социально значимых объектов рядом со школой расположен подростковый клуб «Березка»). Таким образом, школа является центром социально-педагогического комплекса и принимает активнейшее участие в общественной, культурно-просветительской, спортивно-оздоровительной и экологической жизни данного микрорайона. </w:t>
      </w:r>
    </w:p>
    <w:p w:rsidR="006C6F1F" w:rsidRPr="006E7C25" w:rsidRDefault="006C6F1F" w:rsidP="006C6F1F">
      <w:pPr>
        <w:pStyle w:val="Default"/>
        <w:rPr>
          <w:sz w:val="28"/>
          <w:szCs w:val="28"/>
        </w:rPr>
      </w:pPr>
      <w:r w:rsidRPr="006E7C25">
        <w:rPr>
          <w:sz w:val="28"/>
          <w:szCs w:val="28"/>
        </w:rPr>
        <w:t xml:space="preserve">Ежегодно в школе проводятся Дни открытых дверей для жителей микрорайона, публичные отчёты для родительской общественности. </w:t>
      </w:r>
    </w:p>
    <w:p w:rsidR="006C6F1F" w:rsidRPr="006E7C25" w:rsidRDefault="006C6F1F" w:rsidP="006C6F1F">
      <w:pPr>
        <w:pStyle w:val="Default"/>
        <w:rPr>
          <w:sz w:val="28"/>
          <w:szCs w:val="28"/>
        </w:rPr>
      </w:pPr>
      <w:r w:rsidRPr="006E7C25">
        <w:rPr>
          <w:sz w:val="28"/>
          <w:szCs w:val="28"/>
        </w:rPr>
        <w:t xml:space="preserve">Рядом находится широкая сеть учебных заведений Самарской области: филиал Московского городского педагогического института, Самарский институт повышения квалификации работников образования, Центр развития образования. 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sz w:val="28"/>
          <w:szCs w:val="28"/>
        </w:rPr>
        <w:t>На улице Ново-Вокзальной находится Центр дополнительного образования детей, на Московском шоссе – центр «Ладья», что позволяет учащимся школы получать дополнительное образование.</w:t>
      </w:r>
    </w:p>
    <w:p w:rsidR="00BE3746" w:rsidRPr="006E7C25" w:rsidRDefault="006C6F1F" w:rsidP="00F171BD">
      <w:pPr>
        <w:rPr>
          <w:rFonts w:ascii="Times New Roman" w:hAnsi="Times New Roman" w:cs="Times New Roman"/>
          <w:sz w:val="28"/>
          <w:szCs w:val="28"/>
        </w:rPr>
      </w:pPr>
      <w:r w:rsidRPr="006E7C25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="006E7C25">
        <w:rPr>
          <w:rFonts w:ascii="Times New Roman" w:hAnsi="Times New Roman" w:cs="Times New Roman"/>
          <w:sz w:val="28"/>
          <w:szCs w:val="28"/>
        </w:rPr>
        <w:t>лицея</w:t>
      </w:r>
      <w:r w:rsidRPr="006E7C25">
        <w:rPr>
          <w:rFonts w:ascii="Times New Roman" w:hAnsi="Times New Roman" w:cs="Times New Roman"/>
          <w:sz w:val="28"/>
          <w:szCs w:val="28"/>
        </w:rPr>
        <w:t xml:space="preserve"> является реализация общеобразовательных программ начального общего, основного общего и среднего общего образования. </w:t>
      </w:r>
      <w:r w:rsidRPr="006E7C25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6E7C25">
        <w:rPr>
          <w:rFonts w:ascii="Times New Roman" w:hAnsi="Times New Roman" w:cs="Times New Roman"/>
          <w:sz w:val="28"/>
          <w:szCs w:val="28"/>
        </w:rPr>
        <w:t>лицей</w:t>
      </w:r>
      <w:r w:rsidRPr="006E7C25">
        <w:rPr>
          <w:rFonts w:ascii="Times New Roman" w:hAnsi="Times New Roman" w:cs="Times New Roman"/>
          <w:sz w:val="28"/>
          <w:szCs w:val="28"/>
        </w:rPr>
        <w:t xml:space="preserve"> реализует образовательные программы дополнительного образования детей.</w:t>
      </w:r>
    </w:p>
    <w:p w:rsidR="006C6F1F" w:rsidRPr="006E7C25" w:rsidRDefault="006C6F1F" w:rsidP="006C6F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часть</w:t>
      </w:r>
    </w:p>
    <w:p w:rsidR="006C6F1F" w:rsidRPr="006E7C25" w:rsidRDefault="006C6F1F" w:rsidP="006C6F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 Оценка образовательной деятельности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 лицее организуется в соответствии с Федеральным законом от 29.12.2012 № 273-ФЗ 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локальными нормативными актами </w:t>
      </w:r>
      <w:r w:rsidR="006E7C2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С 01.01.2021 года </w:t>
      </w:r>
      <w:r w:rsidR="00BE3746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лицей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</w:t>
      </w:r>
      <w:r w:rsidR="00BE3746" w:rsidRPr="006E7C25">
        <w:rPr>
          <w:rFonts w:ascii="Times New Roman" w:hAnsi="Times New Roman" w:cs="Times New Roman"/>
          <w:color w:val="000000"/>
          <w:sz w:val="28"/>
          <w:szCs w:val="28"/>
        </w:rPr>
        <w:t>лицей  усилил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6C6F1F" w:rsidRPr="006E7C25" w:rsidRDefault="00BE3746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="006C6F1F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ведет работу по формированию здорового образа жизни и реализации технологий сбережения здоровья. Все учителя проводят совместно с </w:t>
      </w:r>
      <w:proofErr w:type="gramStart"/>
      <w:r w:rsidR="006C6F1F" w:rsidRPr="006E7C2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C6F1F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Учебный план 1–4-х классов ориентирован на 4-летний нормативный срок освоения основной образовательной программы начального общего образования (реализация ФГОС НОО), 5–9-х классов — на 5-летний нормативный срок освоения основной образовательной программы основного общего образования (реализация ФГОС ООО), 10–11-х классов — на 2-летний нормативный срок освоения образовательной программы среднего общего образования (реализация ФГОС СОО).</w:t>
      </w:r>
    </w:p>
    <w:p w:rsidR="006C6F1F" w:rsidRPr="006E7C25" w:rsidRDefault="006C6F1F" w:rsidP="00F171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053C" w:rsidRPr="006E7C25" w:rsidRDefault="0030053C" w:rsidP="00F171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053C" w:rsidRPr="006E7C25" w:rsidRDefault="0030053C" w:rsidP="00F171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C6F1F" w:rsidRPr="006E7C25" w:rsidRDefault="006C6F1F" w:rsidP="006C6F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 работа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С 01.09.202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746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лицей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6E7C25">
        <w:rPr>
          <w:rFonts w:ascii="Times New Roman" w:hAnsi="Times New Roman" w:cs="Times New Roman"/>
          <w:sz w:val="28"/>
          <w:szCs w:val="28"/>
        </w:rPr>
        <w:br/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2) реализует потенциал классного руководства в воспитании школьников, поддерживает активное участие классных сообществ в жизни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E7C25">
        <w:rPr>
          <w:rFonts w:ascii="Times New Roman" w:hAnsi="Times New Roman" w:cs="Times New Roman"/>
          <w:sz w:val="28"/>
          <w:szCs w:val="28"/>
        </w:rPr>
        <w:br/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proofErr w:type="gramEnd"/>
      <w:r w:rsidRPr="006E7C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6E7C25">
        <w:rPr>
          <w:rFonts w:ascii="Times New Roman" w:hAnsi="Times New Roman" w:cs="Times New Roman"/>
          <w:sz w:val="28"/>
          <w:szCs w:val="28"/>
        </w:rPr>
        <w:br/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5) поддерживает ученическое самоуправление — как на уровне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, так и на уровне классных сообществ;</w:t>
      </w:r>
      <w:r w:rsidRPr="006E7C25">
        <w:rPr>
          <w:rFonts w:ascii="Times New Roman" w:hAnsi="Times New Roman" w:cs="Times New Roman"/>
          <w:sz w:val="28"/>
          <w:szCs w:val="28"/>
        </w:rPr>
        <w:br/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6) поддерживает деятельность функционирующих на базе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лицея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детских общественных объединений и организаций — например,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лицейского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клуба;</w:t>
      </w:r>
      <w:r w:rsidRPr="006E7C25">
        <w:rPr>
          <w:rFonts w:ascii="Times New Roman" w:hAnsi="Times New Roman" w:cs="Times New Roman"/>
          <w:sz w:val="28"/>
          <w:szCs w:val="28"/>
        </w:rPr>
        <w:br/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7) организует для школьников экскурсии, экспедиции, походы и реализует их воспитательный потенциал;</w:t>
      </w:r>
      <w:proofErr w:type="gramEnd"/>
      <w:r w:rsidRPr="006E7C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8) организует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работу со школьниками;</w:t>
      </w:r>
      <w:r w:rsidRPr="006E7C25">
        <w:rPr>
          <w:rFonts w:ascii="Times New Roman" w:hAnsi="Times New Roman" w:cs="Times New Roman"/>
          <w:sz w:val="28"/>
          <w:szCs w:val="28"/>
        </w:rPr>
        <w:br/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9) развивает предметно-эстетическую среду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лицея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и реализует ее воспитательные возможности;</w:t>
      </w:r>
      <w:r w:rsidRPr="006E7C25">
        <w:rPr>
          <w:rFonts w:ascii="Times New Roman" w:hAnsi="Times New Roman" w:cs="Times New Roman"/>
          <w:sz w:val="28"/>
          <w:szCs w:val="28"/>
        </w:rPr>
        <w:br/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  <w:proofErr w:type="gramEnd"/>
    </w:p>
    <w:p w:rsidR="006C6F1F" w:rsidRPr="006E7C25" w:rsidRDefault="006C6F1F" w:rsidP="00BE37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Дополнительное образование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ведется по программам следующей направленности:</w:t>
      </w:r>
    </w:p>
    <w:p w:rsidR="006C6F1F" w:rsidRPr="006E7C25" w:rsidRDefault="006C6F1F" w:rsidP="006C6F1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естественнонаучное;</w:t>
      </w:r>
    </w:p>
    <w:p w:rsidR="006C6F1F" w:rsidRPr="006E7C25" w:rsidRDefault="006C6F1F" w:rsidP="006C6F1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техническое;</w:t>
      </w:r>
    </w:p>
    <w:p w:rsidR="006C6F1F" w:rsidRPr="006E7C25" w:rsidRDefault="006C6F1F" w:rsidP="006C6F1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художественное;</w:t>
      </w:r>
    </w:p>
    <w:p w:rsidR="006C6F1F" w:rsidRPr="006E7C25" w:rsidRDefault="006C6F1F" w:rsidP="006C6F1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физкультурно-спортивное;</w:t>
      </w:r>
    </w:p>
    <w:p w:rsidR="006C6F1F" w:rsidRPr="006E7C25" w:rsidRDefault="006C6F1F" w:rsidP="006C6F1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туристско-краеведческое.</w:t>
      </w:r>
    </w:p>
    <w:p w:rsidR="006C6F1F" w:rsidRPr="006E7C25" w:rsidRDefault="006C6F1F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Выбор направлений осуществлен на основании опроса обучающихся и родителей, который провели в сентябре 202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 года. По итогам опроса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 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369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выявили, что </w:t>
      </w:r>
      <w:proofErr w:type="spellStart"/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естественно-научное</w:t>
      </w:r>
      <w:proofErr w:type="spellEnd"/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выбрало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 процентов, 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техническое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 — 4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 процентов, </w:t>
      </w:r>
      <w:r w:rsidR="0030053C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туристско-краеведческое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— 37 процентов, художественное — 35 процентов, физкультурно-спортивное — 28 процентов.</w:t>
      </w:r>
    </w:p>
    <w:p w:rsidR="006C6F1F" w:rsidRPr="006E7C25" w:rsidRDefault="0030053C" w:rsidP="006C6F1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F1F" w:rsidRPr="006E7C25">
        <w:rPr>
          <w:rFonts w:ascii="Times New Roman" w:hAnsi="Times New Roman" w:cs="Times New Roman"/>
          <w:color w:val="000000"/>
          <w:sz w:val="28"/>
          <w:szCs w:val="28"/>
        </w:rPr>
        <w:t>прос родителей (законных представителей) обучающихся в сентябре 202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6F1F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года показал, что большая часть опрошенных удовлетворены качеством дополнительного образования в 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="006C6F1F" w:rsidRPr="006E7C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053C" w:rsidRPr="006E7C25" w:rsidRDefault="0030053C" w:rsidP="003005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Оценка системы управления организацией</w:t>
      </w:r>
    </w:p>
    <w:p w:rsidR="0030053C" w:rsidRPr="006E7C25" w:rsidRDefault="0030053C" w:rsidP="003005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лицеем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 принципах единоначалия и самоуправления.</w:t>
      </w:r>
    </w:p>
    <w:p w:rsidR="0030053C" w:rsidRPr="006E7C25" w:rsidRDefault="0030053C" w:rsidP="003005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Органы управления, действующие в </w:t>
      </w:r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лицее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66"/>
        <w:gridCol w:w="7630"/>
      </w:tblGrid>
      <w:tr w:rsidR="0030053C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30053C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2E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Контролирует работу и 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2E70B9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лицеем</w:t>
            </w:r>
          </w:p>
        </w:tc>
      </w:tr>
      <w:tr w:rsidR="0030053C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2E70B9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лицея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 вопросы:</w:t>
            </w:r>
          </w:p>
          <w:p w:rsidR="0030053C" w:rsidRPr="006E7C25" w:rsidRDefault="0030053C" w:rsidP="003005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30053C" w:rsidRPr="006E7C25" w:rsidRDefault="0030053C" w:rsidP="003005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:rsidR="0030053C" w:rsidRPr="006E7C25" w:rsidRDefault="0030053C" w:rsidP="003005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30053C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Осуществляет текущее руководство образовательной деятельностью </w:t>
            </w:r>
            <w:r w:rsidR="002E70B9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лицея</w:t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 том числе рассматривает вопросы:</w:t>
            </w:r>
          </w:p>
          <w:p w:rsidR="0030053C" w:rsidRPr="006E7C25" w:rsidRDefault="0030053C" w:rsidP="003005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30053C" w:rsidRPr="006E7C25" w:rsidRDefault="0030053C" w:rsidP="003005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30053C" w:rsidRPr="006E7C25" w:rsidRDefault="0030053C" w:rsidP="003005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30053C" w:rsidRPr="006E7C25" w:rsidRDefault="0030053C" w:rsidP="003005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выбора учебников, учебных пособий, средств обучения и воспитания;</w:t>
            </w:r>
          </w:p>
          <w:p w:rsidR="0030053C" w:rsidRPr="006E7C25" w:rsidRDefault="0030053C" w:rsidP="003005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30053C" w:rsidRPr="006E7C25" w:rsidRDefault="0030053C" w:rsidP="003005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30053C" w:rsidRPr="006E7C25" w:rsidRDefault="0030053C" w:rsidP="003005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30053C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53C" w:rsidRPr="006E7C25" w:rsidRDefault="0030053C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 право работников участвовать в управлении образовательной организацией, в том числе:</w:t>
            </w:r>
          </w:p>
          <w:p w:rsidR="0030053C" w:rsidRPr="006E7C25" w:rsidRDefault="0030053C" w:rsidP="003005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30053C" w:rsidRPr="006E7C25" w:rsidRDefault="0030053C" w:rsidP="003005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30053C" w:rsidRPr="006E7C25" w:rsidRDefault="0030053C" w:rsidP="003005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30053C" w:rsidRPr="006E7C25" w:rsidRDefault="0030053C" w:rsidP="003005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30053C" w:rsidRPr="006E7C25" w:rsidRDefault="0030053C" w:rsidP="003005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Для осуществления учебно-методической работы в </w:t>
      </w:r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создано </w:t>
      </w:r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предметных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объединения:</w:t>
      </w:r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МО учителей русского языка и литературы, МО учителей </w:t>
      </w:r>
      <w:proofErr w:type="spellStart"/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инстранного</w:t>
      </w:r>
      <w:proofErr w:type="spellEnd"/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языка, МО физики, МО математики, МО истории и искусства, МО естественных наук, МО информатики и технологии, МО физкультуры и </w:t>
      </w:r>
      <w:proofErr w:type="spellStart"/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обж</w:t>
      </w:r>
      <w:proofErr w:type="spellEnd"/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, МО начальной школы.</w:t>
      </w:r>
    </w:p>
    <w:p w:rsidR="0030053C" w:rsidRPr="006E7C25" w:rsidRDefault="0030053C" w:rsidP="003005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По итогам 202</w:t>
      </w:r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года система управления </w:t>
      </w:r>
      <w:r w:rsidR="002E70B9" w:rsidRPr="006E7C25">
        <w:rPr>
          <w:rFonts w:ascii="Times New Roman" w:hAnsi="Times New Roman" w:cs="Times New Roman"/>
          <w:color w:val="000000"/>
          <w:sz w:val="28"/>
          <w:szCs w:val="28"/>
        </w:rPr>
        <w:t>лицеем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как эффективная, позволяющая учесть мнение работников и всех участников образовательных отношений.</w:t>
      </w:r>
    </w:p>
    <w:p w:rsidR="007C383D" w:rsidRPr="006E7C25" w:rsidRDefault="007C383D" w:rsidP="007C38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Оценка содержания и качества подготовки </w:t>
      </w:r>
      <w:proofErr w:type="gramStart"/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7C383D" w:rsidRPr="006E7C25" w:rsidRDefault="007C383D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Статистика показателей за 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3769"/>
        <w:gridCol w:w="1327"/>
        <w:gridCol w:w="1327"/>
        <w:gridCol w:w="1327"/>
        <w:gridCol w:w="1616"/>
      </w:tblGrid>
      <w:tr w:rsidR="007C383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7C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2019–2020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7C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2020–2021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7C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2021–2022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7C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 конец</w:t>
            </w:r>
            <w:proofErr w:type="gramEnd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года</w:t>
            </w:r>
          </w:p>
        </w:tc>
      </w:tr>
      <w:tr w:rsidR="007C383D" w:rsidRPr="006E7C25" w:rsidTr="009C5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</w:t>
            </w: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7C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7C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старшая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7C383D" w:rsidRPr="006E7C25" w:rsidTr="009C5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учеников, оставленных на 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7C383D" w:rsidRPr="006E7C25" w:rsidTr="009C5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</w:t>
            </w:r>
            <w:proofErr w:type="gram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</w:t>
            </w:r>
            <w:proofErr w:type="gramEnd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7C383D" w:rsidRPr="006E7C25" w:rsidTr="009C5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школу с аттестатом 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в 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</w:tbl>
    <w:p w:rsidR="007C383D" w:rsidRPr="006E7C25" w:rsidRDefault="007C383D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7C383D" w:rsidRPr="006E7C25" w:rsidRDefault="007C383D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 ОВЗ и инвалидностью в 2022 году в Школе не было.</w:t>
      </w:r>
    </w:p>
    <w:p w:rsidR="007C383D" w:rsidRPr="006E7C25" w:rsidRDefault="007C383D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Краткий анализ динамики результатов успеваемости и качества знаний</w:t>
      </w:r>
    </w:p>
    <w:p w:rsidR="007C383D" w:rsidRPr="006E7C25" w:rsidRDefault="007C383D" w:rsidP="007C38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учащимися программ начального общего образования по показателю «успеваемость» в 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5"/>
        <w:gridCol w:w="768"/>
        <w:gridCol w:w="651"/>
        <w:gridCol w:w="526"/>
        <w:gridCol w:w="1291"/>
        <w:gridCol w:w="401"/>
        <w:gridCol w:w="1522"/>
        <w:gridCol w:w="401"/>
        <w:gridCol w:w="652"/>
        <w:gridCol w:w="360"/>
        <w:gridCol w:w="652"/>
        <w:gridCol w:w="360"/>
        <w:gridCol w:w="1003"/>
        <w:gridCol w:w="464"/>
      </w:tblGrid>
      <w:tr w:rsidR="007C383D" w:rsidRPr="006E7C25" w:rsidTr="009C589E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Переведены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</w:t>
            </w:r>
          </w:p>
        </w:tc>
      </w:tr>
      <w:tr w:rsidR="007C383D" w:rsidRPr="006E7C25" w:rsidTr="009C589E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 них </w:t>
            </w:r>
            <w:proofErr w:type="spell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83D" w:rsidRPr="006E7C25" w:rsidTr="009C589E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C383D" w:rsidRPr="006E7C25" w:rsidTr="009C58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589E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589E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589E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C383D" w:rsidRPr="006E7C25" w:rsidRDefault="007C383D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Если сравнить результаты освоения обучающимися программ начального общего образования по показателю «успеваемость» в 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году с результатами освоения учащимися программ начального общего образования по показателю «успеваемость» в 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 году, то можно отметить, что процент учащихся, окончивших на «4» и «5», вырос на 2,6 </w:t>
      </w:r>
    </w:p>
    <w:p w:rsidR="007C383D" w:rsidRPr="006E7C25" w:rsidRDefault="007C383D" w:rsidP="007C38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освоения учащимися программ основного общего образования по показателю «успеваемость» в 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3"/>
        <w:gridCol w:w="790"/>
        <w:gridCol w:w="670"/>
        <w:gridCol w:w="540"/>
        <w:gridCol w:w="1332"/>
        <w:gridCol w:w="410"/>
        <w:gridCol w:w="1332"/>
        <w:gridCol w:w="367"/>
        <w:gridCol w:w="670"/>
        <w:gridCol w:w="367"/>
        <w:gridCol w:w="670"/>
        <w:gridCol w:w="367"/>
        <w:gridCol w:w="1033"/>
        <w:gridCol w:w="475"/>
      </w:tblGrid>
      <w:tr w:rsidR="007C383D" w:rsidRPr="006E7C25" w:rsidTr="009C5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 них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Переведены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</w:t>
            </w: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 них </w:t>
            </w:r>
            <w:proofErr w:type="spell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83D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C383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383D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83D" w:rsidRPr="006E7C25" w:rsidRDefault="007C383D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C589E" w:rsidRPr="006E7C25" w:rsidRDefault="007C383D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Если сравнить результаты освоения обучающимися программ основного общего образования по показателю «успеваемость» в 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году с результатами освоения учащимися программ основного общего образования по показателю «успеваемость» в 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 году, то можно отметить, что процент учащихся, окончивших на «4» и «5», 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увеличился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на 1,7 процента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83D" w:rsidRPr="006E7C25" w:rsidRDefault="007C383D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 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4-8-х классов участвовали в проведении всероссийских проверочных работ. Анализ результатов показал положительную динамику по сравнению с результатами 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 года: 95% учеников справились с заданиями, которые вызвали затруднения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> осенних ВПР 202</w:t>
      </w:r>
      <w:r w:rsidR="009C589E" w:rsidRPr="006E7C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 года.</w:t>
      </w:r>
    </w:p>
    <w:p w:rsidR="009C589E" w:rsidRPr="006E7C25" w:rsidRDefault="009C589E" w:rsidP="009C58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программ среднего общего образования обучающимися 10, 11 классов по показателю «успеваемость» в 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8"/>
        <w:gridCol w:w="701"/>
        <w:gridCol w:w="597"/>
        <w:gridCol w:w="485"/>
        <w:gridCol w:w="1166"/>
        <w:gridCol w:w="373"/>
        <w:gridCol w:w="1166"/>
        <w:gridCol w:w="373"/>
        <w:gridCol w:w="597"/>
        <w:gridCol w:w="337"/>
        <w:gridCol w:w="597"/>
        <w:gridCol w:w="337"/>
        <w:gridCol w:w="909"/>
        <w:gridCol w:w="429"/>
        <w:gridCol w:w="385"/>
        <w:gridCol w:w="686"/>
      </w:tblGrid>
      <w:tr w:rsidR="009C589E" w:rsidRPr="006E7C25" w:rsidTr="009C5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 них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Переведены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Сменили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</w:tr>
      <w:tr w:rsidR="009C589E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 них </w:t>
            </w:r>
            <w:proofErr w:type="spell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89E" w:rsidRPr="006E7C25" w:rsidTr="009C5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C589E" w:rsidRPr="006E7C25" w:rsidRDefault="009C589E" w:rsidP="009C58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учащимися программ среднего общего образования по показателю «успеваемость» в 2022 учебном году выросли на 23 процента (в 2021 количество обучающихся, которые закончили полугодие на «4» и «5», было 4%), процент учащихся, окончивших на «5», стабилен (в 2021 было 9%).</w:t>
      </w:r>
    </w:p>
    <w:p w:rsidR="009C589E" w:rsidRPr="006E7C25" w:rsidRDefault="009C589E" w:rsidP="009C58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В 2022 году выпускники 11-х классов сдавали ГИА в форме ГВЭ по русскому языку и математике (далее —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ГВЭ-аттестат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) в соответствии с постановлением Правительства РФ от 26.02.2021 № 256. ЕГЭ сдавали только выпускники, которые планировали поступать в высшие учебные заведения. Обучающиеся 9-х классов сдавали экзамены только по основным предметам — русскому языку и математике, чтобы получить аттестат. По одному предмету по выбору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проводилась внутренняя контрольная работа. Участники ГИА с ОВЗ и инвалидностью могли сдать экзамен только по одному предмету по своему желанию.</w:t>
      </w:r>
    </w:p>
    <w:p w:rsidR="009C589E" w:rsidRPr="006E7C25" w:rsidRDefault="009C589E" w:rsidP="009C58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Результаты сдачи ЕГЭ в 202</w:t>
      </w:r>
      <w:r w:rsidR="00CD5FBE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0"/>
        <w:gridCol w:w="1478"/>
        <w:gridCol w:w="2306"/>
        <w:gridCol w:w="2342"/>
        <w:gridCol w:w="1480"/>
      </w:tblGrid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Сдавали всего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обучающихся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обучающихся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CD5FB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C589E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85.15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CD5FB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D5FBE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CD5FB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C589E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CD5FB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80.5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CD5FB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CD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5FBE"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9C589E" w:rsidRPr="006E7C25" w:rsidTr="009C5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CD5FB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89E" w:rsidRPr="006E7C25" w:rsidRDefault="009C589E" w:rsidP="009C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</w:tbl>
    <w:p w:rsidR="009C589E" w:rsidRPr="006E7C25" w:rsidRDefault="009C589E" w:rsidP="009C58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Оценка организации учебного процесса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 в лицее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в лицее осуществляется по пятидневной учебной неделе для 1-х классов, по шестидневной учебной неделе — для 2–11-х классов. Занятия проводятся в 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> одну смену.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V. Оценка </w:t>
      </w:r>
      <w:proofErr w:type="spellStart"/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востребованности</w:t>
      </w:r>
      <w:proofErr w:type="spellEnd"/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2"/>
        <w:gridCol w:w="603"/>
        <w:gridCol w:w="868"/>
        <w:gridCol w:w="867"/>
        <w:gridCol w:w="1665"/>
        <w:gridCol w:w="602"/>
        <w:gridCol w:w="1013"/>
        <w:gridCol w:w="1665"/>
        <w:gridCol w:w="1077"/>
        <w:gridCol w:w="834"/>
      </w:tblGrid>
      <w:tr w:rsidR="00CD5FBE" w:rsidRPr="006E7C25" w:rsidTr="00E772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</w:tr>
      <w:tr w:rsidR="00CD5FBE" w:rsidRPr="006E7C25" w:rsidTr="00E772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Перешли в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10-й класс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Перешли в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10-й класс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 в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 в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Устроились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Пошли на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срочную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службу по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призыву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CD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CD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CD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В 2022 году увеличилось число выпускников 9-го класса, которые продолжили обучение в других общеобразовательных организациях региона. Это связано с тем, что в 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лицеее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введено профильное обучение только по трем направлениям, что недостаточно для удовлетворения спроса всех старшеклассников.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Оценка качества кадрового обеспечения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На период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в лицее работают 52 педагога, из них 14 — внутренних совместителей. Из них 1 человек имеет среднее специальное образование и обучается в вузе. В 2022 году аттестацию прошли 2 человека — на высшую квалификационную категорию.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В целях повышения качества образовательной деятельности в лицее проводится целенаправленная кадровая политика, основная цель которой — обеспечение оптимального баланса процессов обновления и сохранения численного и качественного состава кадров в его развитии, в соответствии потребностями лицее и требованиями действующего законодательства.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Основные принципы кадровой политики направлены:</w:t>
      </w:r>
    </w:p>
    <w:p w:rsidR="00CD5FBE" w:rsidRPr="006E7C25" w:rsidRDefault="00CD5FBE" w:rsidP="00CD5FB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на сохранение, укрепление и развитие кадрового потенциала;</w:t>
      </w:r>
    </w:p>
    <w:p w:rsidR="00CD5FBE" w:rsidRPr="006E7C25" w:rsidRDefault="00CD5FBE" w:rsidP="00CD5FB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квалифицированного коллектива, способного работать в современных условиях;</w:t>
      </w:r>
    </w:p>
    <w:p w:rsidR="00CD5FBE" w:rsidRPr="006E7C25" w:rsidRDefault="00CD5FBE" w:rsidP="00CD5FB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повышения уровня квалификации персонала.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CD5FBE" w:rsidRPr="006E7C25" w:rsidRDefault="00CD5FBE" w:rsidP="00CD5FB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 лицее обеспечена квалифицированным профессиональным педагогическим составом;</w:t>
      </w:r>
    </w:p>
    <w:p w:rsidR="00CD5FBE" w:rsidRPr="006E7C25" w:rsidRDefault="00CD5FBE" w:rsidP="00CD5FB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в лицее создана устойчивая целевая кадровая система, в которой осуществляется подготовка новых кадров из числа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собственныхвыпускников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5FBE" w:rsidRPr="006E7C25" w:rsidRDefault="00CD5FBE" w:rsidP="00CD5FB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кадровый потенциал лицея динамично развивается на основе целенаправленной работы по повышению квалификации педагогов.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 Оценка качества учебно-методического и библиотечно-информационного обеспечения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характеристика:</w:t>
      </w:r>
    </w:p>
    <w:p w:rsidR="00CD5FBE" w:rsidRPr="006E7C25" w:rsidRDefault="00CD5FBE" w:rsidP="00CD5FB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объем библиотечного фонда — 5721 единица;</w:t>
      </w:r>
    </w:p>
    <w:p w:rsidR="00CD5FBE" w:rsidRPr="006E7C25" w:rsidRDefault="00CD5FBE" w:rsidP="00CD5FB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 — 100 процентов;</w:t>
      </w:r>
    </w:p>
    <w:p w:rsidR="00CD5FBE" w:rsidRPr="006E7C25" w:rsidRDefault="00CD5FBE" w:rsidP="00CD5FB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обращаемость — 3578 единиц в год;</w:t>
      </w:r>
    </w:p>
    <w:p w:rsidR="00CD5FBE" w:rsidRPr="006E7C25" w:rsidRDefault="00CD5FBE" w:rsidP="00CD5FB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объем учебного фонда — 3131 единица.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Фонд библиотеки формируется за счет федерального, областного, местного бюджетов.</w:t>
      </w:r>
    </w:p>
    <w:p w:rsidR="00CD5FBE" w:rsidRPr="006E7C25" w:rsidRDefault="00CD5FBE" w:rsidP="00CD5F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Состав фонда и 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"/>
        <w:gridCol w:w="3935"/>
        <w:gridCol w:w="3124"/>
        <w:gridCol w:w="2519"/>
      </w:tblGrid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единиц 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экземпляров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выдавалось за год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2139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5FBE" w:rsidRPr="006E7C25" w:rsidTr="00E77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5FBE" w:rsidRPr="006E7C25" w:rsidRDefault="00CD5FBE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</w:tbl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Фонд библиотеки соответствует требованиям ФГОС, учебники фонда входят в федеральный перечень, утвержденный приказом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 20.05.2020 № 254.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В библиотеке имеются электронные образовательные ресурсы — 1338 дисков; сетевые образовательные ресурсы — 60.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(презентации, электронные энциклопедии, дидактические материалы) — 300.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Средний уровень посещаемости библиотеки — 30 человек в день.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На официальном сайте школы есть страница библиотеки с информацией о работе и проводимых мероприятиях библиотеки лицея.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 и обновление фонда художественной литературы.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 Оценка материально-технической базы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лицея позволяет реализовывать в полной мере образовательные программы.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В лицее оборудованы 33 учебных кабинета, 21 из них оснащен современной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техникой, в том числе:</w:t>
      </w:r>
      <w:proofErr w:type="gramEnd"/>
    </w:p>
    <w:p w:rsidR="00CD5FBE" w:rsidRPr="006E7C25" w:rsidRDefault="00CD5FBE" w:rsidP="00CD5FB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лаборатория по физике;</w:t>
      </w:r>
    </w:p>
    <w:p w:rsidR="00CD5FBE" w:rsidRPr="006E7C25" w:rsidRDefault="00CD5FBE" w:rsidP="00CD5FB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лаборатория по химии;</w:t>
      </w:r>
    </w:p>
    <w:p w:rsidR="00CD5FBE" w:rsidRPr="006E7C25" w:rsidRDefault="00CD5FBE" w:rsidP="00CD5FB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лаборатория по биологии;</w:t>
      </w:r>
    </w:p>
    <w:p w:rsidR="00CD5FBE" w:rsidRPr="006E7C25" w:rsidRDefault="00CD5FBE" w:rsidP="00CD5FB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два компьютерных класса;</w:t>
      </w:r>
    </w:p>
    <w:p w:rsidR="00CD5FBE" w:rsidRPr="006E7C25" w:rsidRDefault="00CD5FBE" w:rsidP="00CD5FB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столярная мастерская;</w:t>
      </w:r>
    </w:p>
    <w:p w:rsidR="00CD5FBE" w:rsidRPr="006E7C25" w:rsidRDefault="00CD5FBE" w:rsidP="00CD5FB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кабинет технологии для девочек;</w:t>
      </w:r>
    </w:p>
    <w:p w:rsidR="00CD5FBE" w:rsidRPr="006E7C25" w:rsidRDefault="00CD5FBE" w:rsidP="00CD5FBE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В 2022 году лицей стал участником федеральной программы «Цифровая образовательная среда» в рамках национального проекта «Образование» и получила оборудование для двух кабинетов цифровой образовательной среды (ЦОС). 10 сентября состоялось торжественное открытие кабинетов ЦОС, а в течение 2022 года провели мероприятия, чтобы продемонстрировать их возможности: семинар-телемост «Языки народов России в системе общего образования Российской Федерации»;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съемки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для телерадиокомпании «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ЭнскТВ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» в рамках нового проекта «Открытый урок»; уроки «Цифры». Такая работа позволила комплексно подойти к следующему этапу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 — использованию новых технологий в образовательном процессе лицея.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На втором этаже здания оборудован актовый зал. На первом этаже оборудованы столовая, пищеблок и спортивные залы.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К новому учебному году лицей  провел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закупку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и дооснастила помещения пищеблока новым оборудованием в соответствии с требованиями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1.2.3685-21,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2.3/2.4.3590-20.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В складе пищеблока установили психрометр и три холодильных шкафа. В горячем цеху установили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пароконвектомат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. Оборудовали комнату приема пищи работников пищеблока производственным столом, электроплитой, среднетемпературным холодильным шкафом, стеллажом, моечной ванной и раковиной для мытья рук.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Асфальтированная площадка для игр на территории </w:t>
      </w:r>
      <w:r w:rsidR="002F4509" w:rsidRPr="006E7C2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оборудована полосой препятствий: металлические шесты, две лестницы, четыре дуги для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, лабиринт.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В результате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сравнили оснащения </w:t>
      </w:r>
      <w:r w:rsidR="002F4509" w:rsidRPr="006E7C2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 Перечнем средств обучения и воспитания, утвержденным приказом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от 23.08.2021 № 590. По итогам сравнения можно прийти к выводу, что </w:t>
      </w:r>
      <w:r w:rsidR="002F4509" w:rsidRPr="006E7C25">
        <w:rPr>
          <w:rFonts w:ascii="Times New Roman" w:hAnsi="Times New Roman" w:cs="Times New Roman"/>
          <w:color w:val="000000"/>
          <w:sz w:val="28"/>
          <w:szCs w:val="28"/>
        </w:rPr>
        <w:t>лицею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закупить и установить следующее оборудование, инвентарь:</w:t>
      </w:r>
    </w:p>
    <w:p w:rsidR="00CD5FBE" w:rsidRPr="006E7C25" w:rsidRDefault="00CD5FBE" w:rsidP="00CD5FB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в рекреациях: стол модульный регулируемый по высоте, стул ученический регулируемый по высоте, интерактивную стойку со встроенным планшетом, ЖК-панель с 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медиаплеером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5FBE" w:rsidRPr="006E7C25" w:rsidRDefault="00CD5FBE" w:rsidP="00CD5FB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 спортзале: скакалки, мяч набивной (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медбол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степ-платформы</w:t>
      </w:r>
      <w:proofErr w:type="spellEnd"/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, снаряды для функционального тренинга, дуги для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, коврики гимнастические, палки гимнастические утяжеленные (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бодибары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), стойку для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бодибаров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5FBE" w:rsidRPr="006E7C25" w:rsidRDefault="00CD5FBE" w:rsidP="00CD5FB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в кабинете химии: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флипчарт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с магнитно-маркерной доской, весы электронные с USB-переходником, центрифугу демонстрационную, прибор для иллюстрации зависимости скорости химических реакций от условий окружающей среды, набор для электролиза демонстрационный, прибор для опытов по химии с электрическим током (лабораторный), прибор для окисления спирта над медным катализатором.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5FBE" w:rsidRPr="006E7C25" w:rsidRDefault="00CD5FBE" w:rsidP="00CD5F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IX. Оценка </w:t>
      </w:r>
      <w:proofErr w:type="gramStart"/>
      <w:r w:rsidRPr="006E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2F4509" w:rsidRPr="006E7C25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 Положение о внутренней системе оценки качества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образованияот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> 31.05.2019. По итогам оценки качества образования в 202</w:t>
      </w:r>
      <w:r w:rsidR="002F4509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году выявлено, что уровень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 результатов </w:t>
      </w:r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высокая</w:t>
      </w:r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509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По результатам анкетирования 202</w:t>
      </w:r>
      <w:r w:rsidR="002F4509"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года выявлено, что количество родителей, которые удовлетворены общим качеством образования в </w:t>
      </w:r>
      <w:r w:rsidR="002F4509" w:rsidRPr="006E7C25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, — 63 процента, количество обучающихся, удовлетворенных образовательным процессом, — 68 процентов. Высказаны пожелания о введении профильного обучения с </w:t>
      </w:r>
      <w:proofErr w:type="spellStart"/>
      <w:proofErr w:type="gramStart"/>
      <w:r w:rsidRPr="006E7C25">
        <w:rPr>
          <w:rFonts w:ascii="Times New Roman" w:hAnsi="Times New Roman" w:cs="Times New Roman"/>
          <w:color w:val="000000"/>
          <w:sz w:val="28"/>
          <w:szCs w:val="28"/>
        </w:rPr>
        <w:t>естественно-научными</w:t>
      </w:r>
      <w:proofErr w:type="spellEnd"/>
      <w:proofErr w:type="gramEnd"/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социально-экономическими и технологическими классами. </w:t>
      </w:r>
    </w:p>
    <w:p w:rsidR="00CD5FBE" w:rsidRPr="006E7C25" w:rsidRDefault="002F4509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="00CD5FBE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продолжил</w:t>
      </w:r>
      <w:r w:rsidR="00CD5FBE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в 202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5FBE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году мониторинг удовлетворенности родителей и учеников дистанционным обучением посредством опросов и анкетирования. Преимущества дистанционного </w:t>
      </w:r>
      <w:proofErr w:type="gramStart"/>
      <w:r w:rsidR="00CD5FBE" w:rsidRPr="006E7C25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="00CD5FBE"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 по мнению родителей: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респонденты относят затрудненную коммуникацию с учителем — зачастую общение с ним сводится к переписке, педагоги не дают обратную связь, а разобраться в новом материале без объяснений сложно.</w:t>
      </w:r>
    </w:p>
    <w:p w:rsidR="00CD5FBE" w:rsidRPr="006E7C25" w:rsidRDefault="00CD5FBE" w:rsidP="00CD5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 xml:space="preserve">50% родителей отметили, что во время дистанционного обучения оценки ребенка не изменились, третья часть — что они улучшились, и 4% — что ухудшились. Хотя в целом формальная успеваемость осталась прежней, 45% опрошенных </w:t>
      </w:r>
      <w:r w:rsidRPr="006E7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считают, что переход на дистанционное образование негативно отразилось на уровне знаний школьников.</w:t>
      </w:r>
    </w:p>
    <w:p w:rsidR="002F4509" w:rsidRPr="006E7C25" w:rsidRDefault="002F4509" w:rsidP="002F45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Данные приведены по состоянию на 1 апреля 2023 года.</w:t>
      </w:r>
    </w:p>
    <w:p w:rsidR="009C589E" w:rsidRPr="006E7C25" w:rsidRDefault="009C589E" w:rsidP="007C38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71BD" w:rsidRPr="006E7C25" w:rsidRDefault="00F171BD" w:rsidP="00F171B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1342"/>
        <w:gridCol w:w="6338"/>
        <w:gridCol w:w="1813"/>
      </w:tblGrid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1261 на 01.09.2022</w:t>
            </w:r>
            <w:bookmarkStart w:id="0" w:name="_GoBack"/>
            <w:bookmarkEnd w:id="0"/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 общего образования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  среднего образования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Средний балл итоговой аттестации выпускников 9 класса по русскому языку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Средний балл итоговой аттестации выпускников 9 класса по математике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об основном среднем образовании, в общей численности выпускников 11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19,2%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об основном среднем образовании с отличием, в общей численности выпускников 11 класса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24,5%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– победителей и призеров принявших олимпиад, смотров, конкурсов, в общей численности учащихся, в том числе: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1.19.4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принимающих участие в «Разговорах о </w:t>
            </w:r>
            <w:proofErr w:type="gramStart"/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1.19.5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ознакомленных с российской символикой (флаг, герб, гимн)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1.19.6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еженедельном подъеме 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 педагогических работников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направленности, в общей численности  педагогических работников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 педагогических работников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 педагогических работников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46/54,1%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18/21,2%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в общей численности  </w:t>
            </w: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педагогический стаж которых составляет: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9/10,6%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11/12,9%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 педагогических работников в возрасте до 30 лет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6/7,1%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 педагогических работников в возрасте от 55 лет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34/40%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  <w:proofErr w:type="gramEnd"/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51/60%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 педагогических и административно-хозяйственных работников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Инфраструктура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учащегося.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наличия электронного документооборота.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компьютеров.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13" w:type="dxa"/>
          </w:tcPr>
          <w:p w:rsidR="002F4509" w:rsidRPr="006E7C25" w:rsidRDefault="002F4509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библиотеки.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материалов.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 которым обеспечена возможность пользоваться широкополосным Интернетом  (не менее 2Мб/с), в общей численности учащихся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</w:tr>
      <w:tr w:rsidR="002F4509" w:rsidRPr="006E7C25" w:rsidTr="00E77237">
        <w:tc>
          <w:tcPr>
            <w:tcW w:w="1342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338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13" w:type="dxa"/>
          </w:tcPr>
          <w:p w:rsidR="002F4509" w:rsidRPr="006E7C25" w:rsidRDefault="002F4509" w:rsidP="00E7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6C6F1F" w:rsidRPr="006E7C25" w:rsidRDefault="006C6F1F" w:rsidP="00F171BD">
      <w:pPr>
        <w:pStyle w:val="Default"/>
        <w:jc w:val="center"/>
        <w:rPr>
          <w:color w:val="auto"/>
          <w:sz w:val="28"/>
          <w:szCs w:val="28"/>
        </w:rPr>
      </w:pPr>
    </w:p>
    <w:p w:rsidR="002F4509" w:rsidRPr="006E7C25" w:rsidRDefault="002F4509" w:rsidP="00F171BD">
      <w:pPr>
        <w:pStyle w:val="Default"/>
        <w:jc w:val="center"/>
        <w:rPr>
          <w:color w:val="auto"/>
          <w:sz w:val="28"/>
          <w:szCs w:val="28"/>
        </w:rPr>
      </w:pPr>
    </w:p>
    <w:p w:rsidR="002F4509" w:rsidRPr="006E7C25" w:rsidRDefault="002F4509" w:rsidP="002F45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Анализ показателей указывает на то, что лицей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общего образования.</w:t>
      </w:r>
    </w:p>
    <w:p w:rsidR="002F4509" w:rsidRPr="006E7C25" w:rsidRDefault="002F4509" w:rsidP="002F45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25">
        <w:rPr>
          <w:rFonts w:ascii="Times New Roman" w:hAnsi="Times New Roman" w:cs="Times New Roman"/>
          <w:color w:val="000000"/>
          <w:sz w:val="28"/>
          <w:szCs w:val="28"/>
        </w:rPr>
        <w:t>Лицей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2F4509" w:rsidRPr="00F171BD" w:rsidRDefault="002F4509" w:rsidP="002F4509">
      <w:pPr>
        <w:pStyle w:val="Default"/>
        <w:rPr>
          <w:color w:val="auto"/>
          <w:sz w:val="28"/>
          <w:szCs w:val="28"/>
        </w:rPr>
        <w:sectPr w:rsidR="002F4509" w:rsidRPr="00F171BD">
          <w:pgSz w:w="11906" w:h="17338"/>
          <w:pgMar w:top="1873" w:right="853" w:bottom="1134" w:left="1207" w:header="720" w:footer="720" w:gutter="0"/>
          <w:cols w:space="720"/>
          <w:noEndnote/>
        </w:sectPr>
      </w:pPr>
    </w:p>
    <w:p w:rsidR="00F171BD" w:rsidRPr="00F171BD" w:rsidRDefault="00F171BD" w:rsidP="00F171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1BD" w:rsidRPr="00F171BD" w:rsidSect="000C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4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3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E6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63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C7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D7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80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D4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A13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31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E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05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BD"/>
    <w:rsid w:val="000C791C"/>
    <w:rsid w:val="002E70B9"/>
    <w:rsid w:val="002F4509"/>
    <w:rsid w:val="0030053C"/>
    <w:rsid w:val="006C6F1F"/>
    <w:rsid w:val="006E7C25"/>
    <w:rsid w:val="0070482F"/>
    <w:rsid w:val="007C383D"/>
    <w:rsid w:val="009C589E"/>
    <w:rsid w:val="00B9677E"/>
    <w:rsid w:val="00BE3746"/>
    <w:rsid w:val="00CD5FBE"/>
    <w:rsid w:val="00F1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Гатина</dc:creator>
  <cp:keywords/>
  <dc:description/>
  <cp:lastModifiedBy>Юлия Гатина</cp:lastModifiedBy>
  <cp:revision>4</cp:revision>
  <dcterms:created xsi:type="dcterms:W3CDTF">2023-04-27T20:12:00Z</dcterms:created>
  <dcterms:modified xsi:type="dcterms:W3CDTF">2023-05-03T20:33:00Z</dcterms:modified>
</cp:coreProperties>
</file>