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0" w:rsidRDefault="00734670" w:rsidP="00374F1B">
      <w:pPr>
        <w:pStyle w:val="a3"/>
        <w:spacing w:before="229" w:after="7" w:line="420" w:lineRule="auto"/>
        <w:ind w:left="6830" w:right="1502" w:hanging="6487"/>
        <w:jc w:val="center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 w:rsidR="00374F1B">
        <w:t>«</w:t>
      </w:r>
      <w:r>
        <w:t>История»</w:t>
      </w:r>
      <w:r>
        <w:rPr>
          <w:spacing w:val="-67"/>
        </w:rPr>
        <w:t xml:space="preserve"> </w:t>
      </w:r>
      <w:r w:rsidR="00DB6E4D">
        <w:rPr>
          <w:spacing w:val="-67"/>
        </w:rPr>
        <w:t xml:space="preserve"> </w:t>
      </w:r>
      <w:r>
        <w:t>(5-9)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734670" w:rsidTr="00734670">
        <w:trPr>
          <w:trHeight w:val="64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Default="00734670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734670" w:rsidRDefault="00734670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  <w:lang w:val="ru-RU"/>
              </w:rPr>
            </w:pPr>
            <w:r w:rsidRPr="00734670">
              <w:rPr>
                <w:b/>
                <w:sz w:val="28"/>
                <w:lang w:val="ru-RU"/>
              </w:rPr>
              <w:t>Документы,</w:t>
            </w:r>
            <w:r w:rsidRPr="0073467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на</w:t>
            </w:r>
            <w:r w:rsidRPr="0073467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основе</w:t>
            </w:r>
            <w:r w:rsidRPr="0073467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которых</w:t>
            </w:r>
            <w:r w:rsidRPr="0073467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составлена</w:t>
            </w:r>
            <w:r w:rsidRPr="0073467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Default="00734670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734670" w:rsidTr="00734670">
        <w:trPr>
          <w:trHeight w:val="755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374F1B" w:rsidRDefault="00374F1B" w:rsidP="00374F1B">
            <w:pPr>
              <w:pStyle w:val="TableParagraph"/>
              <w:spacing w:line="249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Default="007346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34670" w:rsidRDefault="00734670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hanging="279"/>
            </w:pPr>
            <w:proofErr w:type="spellStart"/>
            <w:r>
              <w:t>Федеральный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Закон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734670" w:rsidRPr="00734670" w:rsidRDefault="00734670">
            <w:pPr>
              <w:pStyle w:val="TableParagraph"/>
              <w:spacing w:before="1" w:line="251" w:lineRule="exact"/>
              <w:ind w:left="104"/>
              <w:rPr>
                <w:lang w:val="ru-RU"/>
              </w:rPr>
            </w:pPr>
            <w:r w:rsidRPr="00734670">
              <w:rPr>
                <w:lang w:val="ru-RU"/>
              </w:rPr>
              <w:t>«Об образовании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в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Федерации»;</w:t>
            </w:r>
          </w:p>
          <w:p w:rsidR="00734670" w:rsidRPr="00734670" w:rsidRDefault="00734670" w:rsidP="0073467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Приказ</w:t>
            </w:r>
            <w:r w:rsidRPr="00734670">
              <w:rPr>
                <w:spacing w:val="10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Минпросвещения</w:t>
            </w:r>
            <w:proofErr w:type="spellEnd"/>
            <w:r w:rsidRPr="00734670">
              <w:rPr>
                <w:spacing w:val="14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России</w:t>
            </w:r>
            <w:r w:rsidRPr="00734670">
              <w:rPr>
                <w:spacing w:val="1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</w:t>
            </w:r>
            <w:r w:rsidRPr="00734670">
              <w:rPr>
                <w:spacing w:val="15"/>
                <w:lang w:val="ru-RU"/>
              </w:rPr>
              <w:t xml:space="preserve"> </w:t>
            </w:r>
            <w:r w:rsidRPr="00734670">
              <w:rPr>
                <w:lang w:val="ru-RU"/>
              </w:rPr>
              <w:t>31.05.2021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287</w:t>
            </w:r>
            <w:r w:rsidRPr="00734670">
              <w:rPr>
                <w:spacing w:val="42"/>
                <w:lang w:val="ru-RU"/>
              </w:rPr>
              <w:t xml:space="preserve"> </w:t>
            </w:r>
            <w:r w:rsidRPr="00734670">
              <w:rPr>
                <w:lang w:val="ru-RU"/>
              </w:rPr>
              <w:t>«Об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федерального государственного образовательного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стандарта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</w:p>
          <w:p w:rsidR="00734670" w:rsidRPr="00734670" w:rsidRDefault="00734670" w:rsidP="0073467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3.Приказ</w:t>
            </w:r>
            <w:r w:rsidRPr="00734670">
              <w:rPr>
                <w:spacing w:val="6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Министерства</w:t>
            </w:r>
            <w:r w:rsidRPr="00734670">
              <w:rPr>
                <w:spacing w:val="13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просвещения</w:t>
            </w:r>
            <w:r w:rsidRPr="00734670">
              <w:rPr>
                <w:spacing w:val="1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Федерации от </w:t>
            </w:r>
            <w:r>
              <w:rPr>
                <w:sz w:val="24"/>
                <w:lang w:val="ru-RU"/>
              </w:rPr>
              <w:t>16</w:t>
            </w:r>
            <w:r w:rsidRPr="0073467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11.2022 №993 </w:t>
            </w:r>
            <w:r w:rsidRPr="00734670">
              <w:rPr>
                <w:spacing w:val="-3"/>
                <w:lang w:val="ru-RU"/>
              </w:rPr>
              <w:t>«Об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федеральной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образовательной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программы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4.СанПиН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1.2.3685-21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«Гигиенические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нормативы</w:t>
            </w:r>
            <w:r w:rsidRPr="00734670">
              <w:rPr>
                <w:lang w:val="ru-RU"/>
              </w:rPr>
              <w:tab/>
              <w:t>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требования</w:t>
            </w:r>
            <w:r w:rsidRPr="00734670">
              <w:rPr>
                <w:lang w:val="ru-RU"/>
              </w:rPr>
              <w:tab/>
              <w:t>к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обеспечению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безопасности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(или) безвредности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для человека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факторов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среды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обитания»</w:t>
            </w:r>
            <w:r w:rsidRPr="00734670">
              <w:rPr>
                <w:spacing w:val="9"/>
                <w:lang w:val="ru-RU"/>
              </w:rPr>
              <w:t xml:space="preserve"> </w:t>
            </w:r>
            <w:r w:rsidRPr="00734670">
              <w:rPr>
                <w:lang w:val="ru-RU"/>
              </w:rPr>
              <w:t>(утв.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Постановлением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Главного государственного санитарного врача РФ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 28</w:t>
            </w:r>
            <w:r w:rsidRPr="00734670">
              <w:rPr>
                <w:spacing w:val="2"/>
                <w:lang w:val="ru-RU"/>
              </w:rPr>
              <w:t xml:space="preserve"> </w:t>
            </w:r>
            <w:r w:rsidRPr="00734670">
              <w:rPr>
                <w:lang w:val="ru-RU"/>
              </w:rPr>
              <w:t>января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2021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года</w:t>
            </w:r>
            <w:r w:rsidRPr="00734670">
              <w:rPr>
                <w:spacing w:val="5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2).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734670" w:rsidRDefault="00734670" w:rsidP="00734670">
            <w:pPr>
              <w:pStyle w:val="TableParagraph"/>
              <w:tabs>
                <w:tab w:val="left" w:pos="5702"/>
              </w:tabs>
              <w:spacing w:before="1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734670">
              <w:rPr>
                <w:lang w:val="ru-RU"/>
              </w:rPr>
              <w:t>Рабочая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программа</w:t>
            </w:r>
            <w:r w:rsidRPr="00734670">
              <w:rPr>
                <w:spacing w:val="50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53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-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</w:t>
            </w:r>
            <w:r w:rsidRPr="00734670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курса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 xml:space="preserve"> 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основе:</w:t>
            </w:r>
          </w:p>
          <w:p w:rsidR="00734670" w:rsidRPr="00734670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5" w:lineRule="auto"/>
              <w:ind w:right="667"/>
              <w:rPr>
                <w:lang w:val="ru-RU"/>
              </w:rPr>
            </w:pPr>
            <w:r w:rsidRPr="00734670">
              <w:rPr>
                <w:lang w:val="ru-RU"/>
              </w:rPr>
              <w:t>Федерального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государственного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стандарта</w:t>
            </w:r>
            <w:r w:rsidRPr="0073467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образования;</w:t>
            </w:r>
          </w:p>
          <w:p w:rsidR="00734670" w:rsidRPr="00734670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0"/>
              <w:rPr>
                <w:lang w:val="ru-RU"/>
              </w:rPr>
            </w:pPr>
            <w:r w:rsidRPr="00734670">
              <w:rPr>
                <w:lang w:val="ru-RU"/>
              </w:rPr>
              <w:t>Основной</w:t>
            </w:r>
            <w:r w:rsidRPr="00734670">
              <w:rPr>
                <w:spacing w:val="2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образовательной</w:t>
            </w:r>
            <w:r w:rsidRPr="00734670">
              <w:rPr>
                <w:spacing w:val="2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программы</w:t>
            </w:r>
            <w:r w:rsidRPr="00734670"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2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2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МБОУ</w:t>
            </w:r>
            <w:r w:rsidRPr="00734670">
              <w:rPr>
                <w:spacing w:val="23"/>
                <w:lang w:val="ru-RU"/>
              </w:rPr>
              <w:t xml:space="preserve"> </w:t>
            </w:r>
          </w:p>
          <w:p w:rsidR="00734670" w:rsidRPr="00734670" w:rsidRDefault="00734670" w:rsidP="00DB6E4D">
            <w:pPr>
              <w:pStyle w:val="TableParagraph"/>
              <w:tabs>
                <w:tab w:val="left" w:pos="830"/>
              </w:tabs>
              <w:ind w:left="829" w:right="80"/>
              <w:rPr>
                <w:lang w:val="ru-RU"/>
              </w:rPr>
            </w:pPr>
            <w:r w:rsidRPr="00734670">
              <w:rPr>
                <w:lang w:val="ru-RU"/>
              </w:rPr>
              <w:t xml:space="preserve">Лицей </w:t>
            </w:r>
            <w:r w:rsidR="00707EE1">
              <w:rPr>
                <w:lang w:val="ru-RU"/>
              </w:rPr>
              <w:t xml:space="preserve"> «Технический» </w:t>
            </w:r>
            <w:proofErr w:type="spellStart"/>
            <w:r w:rsidRPr="00734670">
              <w:rPr>
                <w:lang w:val="ru-RU"/>
              </w:rPr>
              <w:t>г.о</w:t>
            </w:r>
            <w:proofErr w:type="spellEnd"/>
            <w:r w:rsidRPr="00734670">
              <w:rPr>
                <w:lang w:val="ru-RU"/>
              </w:rPr>
              <w:t>.</w:t>
            </w:r>
            <w:r w:rsidR="00707EE1">
              <w:rPr>
                <w:lang w:val="ru-RU"/>
              </w:rPr>
              <w:t xml:space="preserve"> </w:t>
            </w:r>
            <w:r w:rsidRPr="00734670">
              <w:rPr>
                <w:lang w:val="ru-RU"/>
              </w:rPr>
              <w:t>Самара</w:t>
            </w:r>
          </w:p>
          <w:p w:rsidR="00734670" w:rsidRPr="00734670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2"/>
              <w:rPr>
                <w:lang w:val="ru-RU"/>
              </w:rPr>
            </w:pPr>
            <w:r w:rsidRPr="00734670">
              <w:rPr>
                <w:lang w:val="ru-RU"/>
              </w:rPr>
              <w:t>Программы по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учебному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предмету</w:t>
            </w:r>
            <w:r w:rsidRPr="00734670">
              <w:rPr>
                <w:spacing w:val="5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 w:rsidR="00707EE1">
              <w:rPr>
                <w:lang w:val="ru-RU"/>
              </w:rPr>
              <w:t>История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-5"/>
                <w:lang w:val="ru-RU"/>
              </w:rPr>
              <w:t xml:space="preserve"> </w:t>
            </w:r>
          </w:p>
          <w:p w:rsidR="00707EE1" w:rsidRDefault="00707EE1" w:rsidP="00374F1B">
            <w:pPr>
              <w:pStyle w:val="TableParagraph"/>
              <w:spacing w:before="3" w:line="251" w:lineRule="exact"/>
              <w:ind w:left="108"/>
              <w:jc w:val="both"/>
              <w:rPr>
                <w:b/>
                <w:lang w:val="ru-RU"/>
              </w:rPr>
            </w:pPr>
            <w:r w:rsidRPr="00374F1B">
              <w:rPr>
                <w:b/>
                <w:szCs w:val="23"/>
                <w:shd w:val="clear" w:color="auto" w:fill="FFFFFF"/>
                <w:lang w:val="ru-RU"/>
              </w:rPr>
              <w:t>Целью</w:t>
            </w:r>
            <w:r w:rsidRPr="00707EE1">
              <w:rPr>
                <w:szCs w:val="23"/>
                <w:shd w:val="clear" w:color="auto" w:fill="FFFFFF"/>
                <w:lang w:val="ru-RU"/>
              </w:rPr>
              <w:t xml:space="preserve">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  <w:r w:rsidRPr="00707EE1">
              <w:rPr>
                <w:b/>
                <w:lang w:val="ru-RU"/>
              </w:rPr>
              <w:t xml:space="preserve"> </w:t>
            </w:r>
          </w:p>
          <w:p w:rsidR="00734670" w:rsidRPr="00707EE1" w:rsidRDefault="00734670">
            <w:pPr>
              <w:pStyle w:val="TableParagraph"/>
              <w:spacing w:before="3" w:line="251" w:lineRule="exact"/>
              <w:ind w:left="540"/>
              <w:jc w:val="both"/>
              <w:rPr>
                <w:b/>
                <w:lang w:val="ru-RU"/>
              </w:rPr>
            </w:pPr>
            <w:r w:rsidRPr="00707EE1">
              <w:rPr>
                <w:b/>
                <w:lang w:val="ru-RU"/>
              </w:rPr>
              <w:t>Основные</w:t>
            </w:r>
            <w:r w:rsidRPr="00707EE1">
              <w:rPr>
                <w:b/>
                <w:spacing w:val="-5"/>
                <w:lang w:val="ru-RU"/>
              </w:rPr>
              <w:t xml:space="preserve"> </w:t>
            </w:r>
            <w:r w:rsidRPr="00707EE1">
              <w:rPr>
                <w:b/>
                <w:lang w:val="ru-RU"/>
              </w:rPr>
              <w:t>задачи</w:t>
            </w:r>
            <w:r w:rsidRPr="00707EE1">
              <w:rPr>
                <w:b/>
                <w:spacing w:val="-2"/>
                <w:lang w:val="ru-RU"/>
              </w:rPr>
              <w:t xml:space="preserve"> </w:t>
            </w:r>
            <w:r w:rsidRPr="00707EE1">
              <w:rPr>
                <w:b/>
                <w:lang w:val="ru-RU"/>
              </w:rPr>
              <w:t>курса:</w:t>
            </w:r>
          </w:p>
          <w:p w:rsidR="00707EE1" w:rsidRPr="00320B9C" w:rsidRDefault="00707EE1" w:rsidP="00374F1B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3"/>
                <w:lang w:val="ru-RU"/>
              </w:rPr>
            </w:pPr>
            <w:r w:rsidRPr="00320B9C">
              <w:rPr>
                <w:sz w:val="22"/>
                <w:szCs w:val="23"/>
                <w:lang w:val="ru-RU"/>
              </w:rPr>
      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707EE1" w:rsidRPr="00320B9C" w:rsidRDefault="00707EE1" w:rsidP="00374F1B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3"/>
                <w:lang w:val="ru-RU"/>
              </w:rPr>
            </w:pPr>
            <w:bookmarkStart w:id="1" w:name="147612"/>
            <w:bookmarkEnd w:id="1"/>
            <w:r w:rsidRPr="00320B9C">
              <w:rPr>
                <w:sz w:val="22"/>
                <w:szCs w:val="23"/>
                <w:lang w:val="ru-RU"/>
              </w:rPr>
      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707EE1" w:rsidRPr="00320B9C" w:rsidRDefault="00707EE1" w:rsidP="00374F1B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3"/>
                <w:lang w:val="ru-RU"/>
              </w:rPr>
            </w:pPr>
            <w:bookmarkStart w:id="2" w:name="147613"/>
            <w:bookmarkEnd w:id="2"/>
            <w:r w:rsidRPr="00320B9C">
              <w:rPr>
                <w:sz w:val="22"/>
                <w:szCs w:val="23"/>
                <w:lang w:val="ru-RU"/>
              </w:rPr>
              <w:t>воспитание обучающихся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707EE1" w:rsidRPr="00320B9C" w:rsidRDefault="00707EE1" w:rsidP="00374F1B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3"/>
                <w:lang w:val="ru-RU"/>
              </w:rPr>
            </w:pPr>
            <w:bookmarkStart w:id="3" w:name="147614"/>
            <w:bookmarkEnd w:id="3"/>
            <w:r w:rsidRPr="00320B9C">
              <w:rPr>
                <w:sz w:val="22"/>
                <w:szCs w:val="23"/>
                <w:lang w:val="ru-RU"/>
              </w:rPr>
      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707EE1" w:rsidRPr="00320B9C" w:rsidRDefault="00707EE1" w:rsidP="00374F1B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3"/>
                <w:lang w:val="ru-RU"/>
              </w:rPr>
            </w:pPr>
            <w:bookmarkStart w:id="4" w:name="147615"/>
            <w:bookmarkEnd w:id="4"/>
            <w:r w:rsidRPr="00320B9C">
              <w:rPr>
                <w:sz w:val="22"/>
                <w:szCs w:val="23"/>
                <w:lang w:val="ru-RU"/>
              </w:rPr>
              <w:t>формирование у обучающихся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      </w:r>
          </w:p>
          <w:p w:rsidR="00734670" w:rsidRPr="00734670" w:rsidRDefault="00734670" w:rsidP="00374F1B">
            <w:pPr>
              <w:pStyle w:val="TableParagraph"/>
              <w:tabs>
                <w:tab w:val="left" w:pos="537"/>
              </w:tabs>
              <w:spacing w:before="2" w:line="254" w:lineRule="exact"/>
              <w:ind w:left="536" w:right="-15"/>
              <w:rPr>
                <w:lang w:val="ru-RU"/>
              </w:rPr>
            </w:pPr>
          </w:p>
        </w:tc>
      </w:tr>
    </w:tbl>
    <w:p w:rsidR="00734670" w:rsidRDefault="00734670" w:rsidP="00734670">
      <w:pPr>
        <w:widowControl/>
        <w:autoSpaceDE/>
        <w:autoSpaceDN/>
        <w:sectPr w:rsidR="00734670"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734670" w:rsidTr="00734670">
        <w:trPr>
          <w:trHeight w:val="723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Pr="00734670" w:rsidRDefault="007346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Pr="00734670" w:rsidRDefault="007346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374F1B">
            <w:pPr>
              <w:pStyle w:val="p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3"/>
                <w:lang w:val="ru-RU"/>
              </w:rPr>
            </w:pPr>
            <w:r w:rsidRPr="00374F1B">
              <w:rPr>
                <w:bCs/>
                <w:sz w:val="22"/>
                <w:szCs w:val="23"/>
                <w:lang w:val="ru-RU"/>
              </w:rPr>
              <w:t>Структура и последовательность изучения курсов в рамках</w:t>
            </w:r>
            <w:r>
              <w:rPr>
                <w:bCs/>
                <w:sz w:val="22"/>
                <w:szCs w:val="23"/>
                <w:lang w:val="ru-RU"/>
              </w:rPr>
              <w:t xml:space="preserve"> </w:t>
            </w:r>
            <w:r w:rsidRPr="00374F1B">
              <w:rPr>
                <w:bCs/>
                <w:sz w:val="22"/>
                <w:szCs w:val="23"/>
                <w:lang w:val="ru-RU"/>
              </w:rPr>
              <w:t>учебного предмета "История"</w:t>
            </w:r>
          </w:p>
          <w:p w:rsidR="00DB6E4D" w:rsidRPr="00374F1B" w:rsidRDefault="00DB6E4D" w:rsidP="00374F1B">
            <w:pPr>
              <w:pStyle w:val="p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3"/>
                <w:lang w:val="ru-RU"/>
              </w:rPr>
            </w:pPr>
          </w:p>
          <w:tbl>
            <w:tblPr>
              <w:tblW w:w="8647" w:type="dxa"/>
              <w:tblInd w:w="32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6305"/>
              <w:gridCol w:w="1843"/>
            </w:tblGrid>
            <w:tr w:rsidR="00374F1B" w:rsidRPr="00374F1B" w:rsidTr="00320B9C">
              <w:trPr>
                <w:cantSplit/>
                <w:trHeight w:val="850"/>
              </w:trPr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textDirection w:val="btLr"/>
                  <w:hideMark/>
                </w:tcPr>
                <w:p w:rsidR="00374F1B" w:rsidRPr="00374F1B" w:rsidRDefault="00374F1B" w:rsidP="00320B9C">
                  <w:pPr>
                    <w:widowControl/>
                    <w:autoSpaceDE/>
                    <w:autoSpaceDN/>
                    <w:ind w:left="113" w:right="113"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Класс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5" w:name="147621"/>
                  <w:bookmarkEnd w:id="5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Курсы в рамках учебного предмета "История"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6" w:name="147622"/>
                  <w:bookmarkEnd w:id="6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Примерное количество учебных часов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7" w:name="147623"/>
                  <w:bookmarkEnd w:id="7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8" w:name="147624"/>
                  <w:bookmarkEnd w:id="8"/>
                  <w:r w:rsidRPr="00374F1B">
                    <w:rPr>
                      <w:color w:val="000000"/>
                      <w:szCs w:val="23"/>
                      <w:lang w:eastAsia="ru-RU"/>
                    </w:rPr>
                    <w:t>Всеобщая история. История Древнего мира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9" w:name="147625"/>
                  <w:bookmarkEnd w:id="9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68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0" w:name="147626"/>
                  <w:bookmarkEnd w:id="10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1" w:name="147627"/>
                  <w:bookmarkEnd w:id="11"/>
                  <w:r w:rsidRPr="00374F1B">
                    <w:rPr>
                      <w:color w:val="000000"/>
                      <w:szCs w:val="23"/>
                      <w:lang w:eastAsia="ru-RU"/>
                    </w:rPr>
                    <w:t>Всеобщая история. История Средних веков.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2" w:name="147628"/>
                  <w:bookmarkEnd w:id="12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3" w:name="147629"/>
                  <w:bookmarkEnd w:id="13"/>
                  <w:r w:rsidRPr="00374F1B">
                    <w:rPr>
                      <w:color w:val="000000"/>
                      <w:szCs w:val="23"/>
                      <w:lang w:eastAsia="ru-RU"/>
                    </w:rPr>
                    <w:t>История России. От Руси к Российскому государству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4" w:name="147630"/>
                  <w:bookmarkEnd w:id="14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5" w:name="147631"/>
                  <w:bookmarkEnd w:id="15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6" w:name="147632"/>
                  <w:bookmarkEnd w:id="16"/>
                  <w:r w:rsidRPr="00374F1B">
                    <w:rPr>
                      <w:color w:val="000000"/>
                      <w:szCs w:val="23"/>
                      <w:lang w:eastAsia="ru-RU"/>
                    </w:rPr>
                    <w:t>Всеобщая история. История нового времени. Конец XV - XVII вв.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7" w:name="147633"/>
                  <w:bookmarkEnd w:id="17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8" w:name="147634"/>
                  <w:bookmarkEnd w:id="18"/>
                  <w:r w:rsidRPr="00374F1B">
                    <w:rPr>
                      <w:color w:val="000000"/>
                      <w:szCs w:val="23"/>
                      <w:lang w:eastAsia="ru-RU"/>
                    </w:rPr>
                    <w:t>История России. Россия в XVI - XVII вв.: от великого княжества к царству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9" w:name="147635"/>
                  <w:bookmarkEnd w:id="19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0" w:name="147636"/>
                  <w:bookmarkEnd w:id="20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1" w:name="147637"/>
                  <w:bookmarkEnd w:id="21"/>
                  <w:r w:rsidRPr="00374F1B">
                    <w:rPr>
                      <w:color w:val="000000"/>
                      <w:szCs w:val="23"/>
                      <w:lang w:eastAsia="ru-RU"/>
                    </w:rPr>
                    <w:t>Всеобщая история. История нового времени. XVIII в.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2" w:name="147638"/>
                  <w:bookmarkEnd w:id="22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3" w:name="147639"/>
                  <w:bookmarkEnd w:id="23"/>
                  <w:r w:rsidRPr="00374F1B">
                    <w:rPr>
                      <w:color w:val="000000"/>
                      <w:szCs w:val="23"/>
                      <w:lang w:eastAsia="ru-RU"/>
                    </w:rPr>
                    <w:t>История России. Россия в конце XVII - XVIII вв.: от царства к империи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4" w:name="147640"/>
                  <w:bookmarkEnd w:id="24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5" w:name="147641"/>
                  <w:bookmarkEnd w:id="25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6" w:name="147642"/>
                  <w:bookmarkEnd w:id="26"/>
                  <w:r w:rsidRPr="00374F1B">
                    <w:rPr>
                      <w:color w:val="000000"/>
                      <w:szCs w:val="23"/>
                      <w:lang w:eastAsia="ru-RU"/>
                    </w:rPr>
                    <w:t>Всеобщая история. История нового времени. XIX - начало XX в.</w:t>
                  </w:r>
                </w:p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r w:rsidRPr="00374F1B">
                    <w:rPr>
                      <w:color w:val="000000"/>
                      <w:szCs w:val="23"/>
                      <w:lang w:eastAsia="ru-RU"/>
                    </w:rPr>
                    <w:t>История России. Российская империя в XIX - начале XX в.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7" w:name="147643"/>
                  <w:bookmarkEnd w:id="27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68</w:t>
                  </w:r>
                </w:p>
              </w:tc>
            </w:tr>
            <w:tr w:rsidR="00374F1B" w:rsidRPr="00374F1B" w:rsidTr="00374F1B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8" w:name="147644"/>
                  <w:bookmarkEnd w:id="28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9" w:name="147645"/>
                  <w:bookmarkEnd w:id="29"/>
                  <w:r w:rsidRPr="00374F1B">
                    <w:rPr>
                      <w:color w:val="000000"/>
                      <w:szCs w:val="23"/>
                      <w:lang w:eastAsia="ru-RU"/>
                    </w:rPr>
                    <w:t>Модуль "Введение в новейшую историю России"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30" w:name="147646"/>
                  <w:bookmarkEnd w:id="30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17</w:t>
                  </w:r>
                </w:p>
              </w:tc>
            </w:tr>
          </w:tbl>
          <w:p w:rsidR="00734670" w:rsidRPr="00320B9C" w:rsidRDefault="00734670">
            <w:pPr>
              <w:pStyle w:val="TableParagraph"/>
              <w:ind w:left="0"/>
              <w:rPr>
                <w:b/>
                <w:sz w:val="19"/>
                <w:lang w:val="ru-RU"/>
              </w:rPr>
            </w:pPr>
          </w:p>
          <w:p w:rsidR="00374F1B" w:rsidRPr="00374F1B" w:rsidRDefault="00374F1B" w:rsidP="00374F1B">
            <w:pPr>
              <w:pStyle w:val="TableParagraph"/>
              <w:ind w:left="108" w:right="102"/>
              <w:jc w:val="both"/>
              <w:rPr>
                <w:sz w:val="20"/>
                <w:lang w:val="ru-RU"/>
              </w:rPr>
            </w:pPr>
            <w:r w:rsidRPr="00374F1B">
              <w:rPr>
                <w:color w:val="000000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 </w:t>
            </w:r>
            <w:r w:rsidRPr="00374F1B">
              <w:rPr>
                <w:color w:val="000000"/>
                <w:szCs w:val="23"/>
                <w:shd w:val="clear" w:color="auto" w:fill="FFFFFF"/>
                <w:lang w:val="ru-RU"/>
              </w:rPr>
              <w:t>Общее число часов, рекомендованных для изучения истории, - 340, в 5 - 9 классах по 2 часа в неделю при 34 учебных неделях, в 9 классе рекомендуется предусмотреть 17 часов на изучение модуля "Введение в новейшую историю России".</w:t>
            </w:r>
            <w:r w:rsidRPr="00374F1B">
              <w:rPr>
                <w:sz w:val="20"/>
                <w:lang w:val="ru-RU"/>
              </w:rPr>
              <w:t xml:space="preserve"> </w:t>
            </w:r>
          </w:p>
          <w:p w:rsidR="00734670" w:rsidRPr="00374F1B" w:rsidRDefault="00374F1B" w:rsidP="00374F1B">
            <w:pPr>
              <w:pStyle w:val="TableParagraph"/>
              <w:spacing w:before="6"/>
              <w:ind w:left="108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734670" w:rsidRPr="00734670">
              <w:rPr>
                <w:lang w:val="ru-RU"/>
              </w:rPr>
              <w:t>Рабочая программа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 курса включает в себя: пояснительную записку, панируемые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результаты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освоения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курса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="00734670" w:rsidRPr="00734670">
              <w:rPr>
                <w:lang w:val="ru-RU"/>
              </w:rPr>
              <w:t>»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(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личностные,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proofErr w:type="spellStart"/>
            <w:r w:rsidR="00734670" w:rsidRPr="00734670">
              <w:rPr>
                <w:lang w:val="ru-RU"/>
              </w:rPr>
              <w:t>метапредметные</w:t>
            </w:r>
            <w:proofErr w:type="spellEnd"/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и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предметные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результаты),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содержание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предмета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«</w:t>
            </w:r>
            <w:r>
              <w:rPr>
                <w:lang w:val="ru-RU"/>
              </w:rPr>
              <w:t>История</w:t>
            </w:r>
            <w:r w:rsidR="00734670" w:rsidRPr="00734670">
              <w:rPr>
                <w:lang w:val="ru-RU"/>
              </w:rPr>
              <w:t>»,</w:t>
            </w:r>
            <w:r w:rsidR="00734670" w:rsidRPr="00734670">
              <w:rPr>
                <w:spacing w:val="45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тематическое</w:t>
            </w:r>
            <w:r w:rsidR="00734670" w:rsidRPr="00734670">
              <w:rPr>
                <w:spacing w:val="36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планирование,</w:t>
            </w:r>
            <w:r w:rsidR="00734670" w:rsidRPr="00734670">
              <w:rPr>
                <w:spacing w:val="45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учебно-методическое</w:t>
            </w:r>
            <w:r w:rsidR="00734670" w:rsidRPr="00734670">
              <w:rPr>
                <w:spacing w:val="40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</w:t>
            </w:r>
            <w:r w:rsidR="00734670" w:rsidRPr="00374F1B">
              <w:rPr>
                <w:lang w:val="ru-RU"/>
              </w:rPr>
              <w:t>образовательного</w:t>
            </w:r>
            <w:r w:rsidR="00734670" w:rsidRPr="00374F1B">
              <w:rPr>
                <w:spacing w:val="-7"/>
                <w:lang w:val="ru-RU"/>
              </w:rPr>
              <w:t xml:space="preserve"> </w:t>
            </w:r>
            <w:r w:rsidR="00734670" w:rsidRPr="00374F1B">
              <w:rPr>
                <w:lang w:val="ru-RU"/>
              </w:rPr>
              <w:t>процесса.</w:t>
            </w:r>
          </w:p>
        </w:tc>
      </w:tr>
    </w:tbl>
    <w:p w:rsidR="001C2722" w:rsidRDefault="001C2722"/>
    <w:sectPr w:rsidR="001C2722" w:rsidSect="00734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lang w:val="ru-RU" w:eastAsia="en-US" w:bidi="ar-SA"/>
      </w:rPr>
    </w:lvl>
  </w:abstractNum>
  <w:abstractNum w:abstractNumId="3" w15:restartNumberingAfterBreak="0">
    <w:nsid w:val="36A876CC"/>
    <w:multiLevelType w:val="hybridMultilevel"/>
    <w:tmpl w:val="81D44450"/>
    <w:lvl w:ilvl="0" w:tplc="21A2B9D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6107D8"/>
    <w:multiLevelType w:val="hybridMultilevel"/>
    <w:tmpl w:val="4E6632D6"/>
    <w:lvl w:ilvl="0" w:tplc="B0EAB1E4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70"/>
    <w:rsid w:val="001C2722"/>
    <w:rsid w:val="00320B9C"/>
    <w:rsid w:val="00374F1B"/>
    <w:rsid w:val="00707EE1"/>
    <w:rsid w:val="00734670"/>
    <w:rsid w:val="00A45F56"/>
    <w:rsid w:val="00DB6E4D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8683-4B50-4BB4-A89F-68CC4FF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3467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346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4670"/>
    <w:pPr>
      <w:ind w:left="110"/>
    </w:pPr>
  </w:style>
  <w:style w:type="table" w:customStyle="1" w:styleId="TableNormal">
    <w:name w:val="Table Normal"/>
    <w:uiPriority w:val="2"/>
    <w:semiHidden/>
    <w:qFormat/>
    <w:rsid w:val="007346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707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374F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Пользователь_История</dc:creator>
  <cp:lastModifiedBy>ДНС</cp:lastModifiedBy>
  <cp:revision>2</cp:revision>
  <dcterms:created xsi:type="dcterms:W3CDTF">2023-10-30T17:33:00Z</dcterms:created>
  <dcterms:modified xsi:type="dcterms:W3CDTF">2023-10-30T17:33:00Z</dcterms:modified>
</cp:coreProperties>
</file>