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1E" w:rsidRPr="0095421E" w:rsidRDefault="0095421E" w:rsidP="0095421E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95421E">
        <w:rPr>
          <w:rFonts w:ascii="Times New Roman" w:eastAsia="Times New Roman" w:hAnsi="Times New Roman" w:cs="Times New Roman"/>
          <w:b/>
          <w:bCs/>
          <w:i/>
          <w:iCs/>
          <w:color w:val="2C2D2E"/>
          <w:sz w:val="28"/>
          <w:szCs w:val="28"/>
          <w:lang w:eastAsia="ru-RU"/>
        </w:rPr>
        <w:t>Особенности урока иностранного языка в дистанционном режиме</w:t>
      </w:r>
    </w:p>
    <w:p w:rsidR="0095421E" w:rsidRPr="0095421E" w:rsidRDefault="0095421E" w:rsidP="0095421E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95421E">
        <w:rPr>
          <w:rFonts w:ascii="Calibri" w:eastAsia="Times New Roman" w:hAnsi="Calibri" w:cs="Times New Roman"/>
          <w:color w:val="2C2D2E"/>
          <w:lang w:eastAsia="ru-RU"/>
        </w:rPr>
        <w:t> </w:t>
      </w:r>
    </w:p>
    <w:p w:rsidR="0095421E" w:rsidRPr="0095421E" w:rsidRDefault="0095421E" w:rsidP="0095421E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Вирус и меры по противодействию его распространения заставил людей во всём мире кардинально изменить свой образ жизни и перестроиться на дистанционную форму работы. Изменения, которые внес в процесс обучения специальный режим самоизоляции, коснулись почти половины российских семей. </w:t>
      </w:r>
      <w:proofErr w:type="gramStart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 полтора месяца дистанционного обучения и школьники, и мы, педагоги, прошли большую часть «порогов», миновали «стремнины» и сейчас, пожалуй, находимся в зоне «спокойной воды»: ученики адаптировались к новому формату, показывают хорошие результаты.</w:t>
      </w:r>
      <w:proofErr w:type="gramEnd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На дистанционном уроке, в отличие от привычного урока в классе, акцент переносится на самостоятельную познавательную деятельность ученика, и самым трудным для учеников стала именно самостоятельная работа по овладению различными видами речевой деятельности.</w:t>
      </w:r>
    </w:p>
    <w:p w:rsidR="0095421E" w:rsidRPr="0095421E" w:rsidRDefault="0095421E" w:rsidP="0095421E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Обучение иностранному языку дистанционно практикуется давно и признано эффективным, использование информационно-коммуникационных технологий уверенно входит в практику деятельности учебных заведений различных форм и уровней, повсеместно используется репетиторами. Обучение иностранному языку «на расстоянии», порой достигающем нескольких тысяч километров, входит в сферу научных интересов методистов, разработчиков курсов,  авторов электронных учебников.</w:t>
      </w:r>
    </w:p>
    <w:p w:rsidR="0095421E" w:rsidRPr="0095421E" w:rsidRDefault="0095421E" w:rsidP="0095421E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Times New Roman"/>
          <w:color w:val="2C2D2E"/>
          <w:lang w:eastAsia="ru-RU"/>
        </w:rPr>
      </w:pPr>
      <w:proofErr w:type="spellStart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М.Н.Ангеловой</w:t>
      </w:r>
      <w:proofErr w:type="spellEnd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Ю.С. </w:t>
      </w:r>
      <w:proofErr w:type="spellStart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Дадоян</w:t>
      </w:r>
      <w:proofErr w:type="spellEnd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  изучены особенности дистанционного обучения иностранным языкам через компьютерные телекоммуникационные сети </w:t>
      </w:r>
      <w:proofErr w:type="spellStart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Internet</w:t>
      </w:r>
      <w:proofErr w:type="spellEnd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Авторы отмечают, что «Эффективность любого вида обучения на расстоянии зависит от четырех составляющих: эффективного взаимодействия преподавателя и обучаемого; используемых при этом педагогических технологий; эффективности разработанных методических материалов и способов их использования; эффективности обратной связи» [1].</w:t>
      </w:r>
    </w:p>
    <w:p w:rsidR="0095421E" w:rsidRPr="0095421E" w:rsidRDefault="0095421E" w:rsidP="0095421E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Технология дистанционного обучения иностранному языку, по мнению О.В Львовой,  ориентирована в первую очередь на проведение занятий, проводимых в форме </w:t>
      </w:r>
      <w:proofErr w:type="gramStart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интернет-видеоконференции</w:t>
      </w:r>
      <w:proofErr w:type="gramEnd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Одновременная передача видеоизображения, звука, слайдовой, графической информации, тона, мимики, эмоций от преподавателя к </w:t>
      </w:r>
      <w:proofErr w:type="gramStart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обучаемому</w:t>
      </w:r>
      <w:proofErr w:type="gramEnd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обратно создает эффект очного занятия и позволяет достичь в дистанционном обучении результат, близкий к очному [3].</w:t>
      </w:r>
      <w:r w:rsidRPr="0095421E">
        <w:rPr>
          <w:rFonts w:ascii="Calibri" w:eastAsia="Times New Roman" w:hAnsi="Calibri" w:cs="Times New Roman"/>
          <w:color w:val="2C2D2E"/>
          <w:lang w:eastAsia="ru-RU"/>
        </w:rPr>
        <w:t> </w:t>
      </w:r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Все эти возможности непосредственного контакта и обеспечивают современные платформы, позволяющие работать не с одним учеником, а с группой. Это могут быть;</w:t>
      </w:r>
    </w:p>
    <w:p w:rsidR="0095421E" w:rsidRPr="0095421E" w:rsidRDefault="0095421E" w:rsidP="0095421E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1. Сервисы для видеоконференций: </w:t>
      </w:r>
      <w:proofErr w:type="spellStart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Skype</w:t>
      </w:r>
      <w:proofErr w:type="spellEnd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Zoom</w:t>
      </w:r>
      <w:proofErr w:type="spellEnd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С их помощью можно детям теорию, попросить конкретного ребенка включить видео и ответить на ваш вопрос.</w:t>
      </w:r>
    </w:p>
    <w:p w:rsidR="0095421E" w:rsidRPr="0095421E" w:rsidRDefault="0095421E" w:rsidP="0095421E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2. Инструменты для </w:t>
      </w:r>
      <w:proofErr w:type="gramStart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совместной</w:t>
      </w:r>
      <w:proofErr w:type="gramEnd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онлайн-работы: </w:t>
      </w:r>
      <w:proofErr w:type="spellStart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Google</w:t>
      </w:r>
      <w:proofErr w:type="spellEnd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Classroom</w:t>
      </w:r>
      <w:proofErr w:type="spellEnd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</w:t>
      </w:r>
      <w:proofErr w:type="spellStart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Google</w:t>
      </w:r>
      <w:proofErr w:type="spellEnd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Docs</w:t>
      </w:r>
      <w:proofErr w:type="spellEnd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95421E" w:rsidRPr="0095421E" w:rsidRDefault="0095421E" w:rsidP="0095421E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 xml:space="preserve">3. Образовательные онлайн-платформы с готовым контентом, который можно выдавать детям для автономной работы дома: сервисы с теоретическим материалом — МЭШ, РЭШ, InternetUrok.ru; с практическими заданиями — </w:t>
      </w:r>
      <w:proofErr w:type="spellStart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Яндекс</w:t>
      </w:r>
      <w:proofErr w:type="gramStart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.У</w:t>
      </w:r>
      <w:proofErr w:type="gramEnd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чебник</w:t>
      </w:r>
      <w:proofErr w:type="spellEnd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Учи.ру</w:t>
      </w:r>
      <w:proofErr w:type="spellEnd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ЯКласс</w:t>
      </w:r>
      <w:proofErr w:type="spellEnd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95421E" w:rsidRPr="0095421E" w:rsidRDefault="0095421E" w:rsidP="0095421E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Дистанционное обучение реализуется в двух формах: онлайновые занятия (синхронные, проходящие по расписанию) и </w:t>
      </w:r>
      <w:proofErr w:type="spellStart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оффлайновые</w:t>
      </w:r>
      <w:proofErr w:type="spellEnd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занятия (асинхронные) [4]. В зависимости от формы обучения происходит и отбор методов. Так, офлайн обучение преимущественно задействует  методы обучения, реализуемые посредством взаимодействия обучаемого с образовательными ресурсами при минимальном участии преподавателя и других обучаемых, используются</w:t>
      </w:r>
      <w:proofErr w:type="gramStart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:</w:t>
      </w:r>
      <w:proofErr w:type="gramEnd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интерактивные базы данных; электронные журналы; компьютерные обучающие программы (электронные учебники, симуляторы программных и аппаратных систем). Онлайн режим  может быть индивидуальным («один на один»), методы индивидуализированного преподавания и обучения реализуются в основном посредством голосовой и электронной почты, социальных сетей, </w:t>
      </w:r>
      <w:proofErr w:type="spellStart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мессенджеров</w:t>
      </w:r>
      <w:proofErr w:type="spellEnd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95421E" w:rsidRPr="0095421E" w:rsidRDefault="0095421E" w:rsidP="0095421E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Мы в своей работе используем активное взаимодействие между всеми участниками учебного процесса, используем сервис для видеоконференций </w:t>
      </w:r>
      <w:proofErr w:type="spellStart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Zoom</w:t>
      </w:r>
      <w:proofErr w:type="spellEnd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что </w:t>
      </w:r>
      <w:proofErr w:type="gramStart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</w:t>
      </w:r>
      <w:proofErr w:type="gramEnd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gramStart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создает</w:t>
      </w:r>
      <w:proofErr w:type="gramEnd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условия, максимально похожие на обстановку в классе: дети устанавливают зрительный контакт с учителем и получают визуальную репрезентацию происходящего.</w:t>
      </w:r>
    </w:p>
    <w:p w:rsidR="0095421E" w:rsidRPr="0095421E" w:rsidRDefault="0095421E" w:rsidP="0095421E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 примере дистанционного урока английского языка во 2 классе по теме «Указательные местоимения», проведенного в режиме видеоконференции, рассмотрим особенности практического применения рекомендаций.</w:t>
      </w:r>
    </w:p>
    <w:p w:rsidR="0095421E" w:rsidRPr="0095421E" w:rsidRDefault="0095421E" w:rsidP="0095421E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Структура урока в целом сохраняется и обусловлена типом урока. Данный урок - урок усвоения новых знаний, он включал:</w:t>
      </w:r>
    </w:p>
    <w:p w:rsidR="0095421E" w:rsidRPr="0095421E" w:rsidRDefault="0095421E" w:rsidP="0095421E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1) Организационный этап - приветствие, сообщение темы урока.</w:t>
      </w:r>
    </w:p>
    <w:p w:rsidR="0095421E" w:rsidRPr="0095421E" w:rsidRDefault="0095421E" w:rsidP="0095421E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2) Постановка цели и задач урока.</w:t>
      </w:r>
    </w:p>
    <w:p w:rsidR="0095421E" w:rsidRPr="0095421E" w:rsidRDefault="0095421E" w:rsidP="0095421E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Традиционный для очного урока этап актуализации знаний был пропущен.</w:t>
      </w:r>
    </w:p>
    <w:p w:rsidR="0095421E" w:rsidRPr="0095421E" w:rsidRDefault="0095421E" w:rsidP="0095421E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4) Первичное усвоение новых знаний. На этом этапе сообщается правило употребления местоимений, акцентируются особенности произношения некоторых звуков, использована наглядность. В ходе работы с учебником ученики тренировались в выборе правильном произнесении указательных местоимений.</w:t>
      </w:r>
    </w:p>
    <w:p w:rsidR="0095421E" w:rsidRPr="0095421E" w:rsidRDefault="0095421E" w:rsidP="0095421E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5) Первичная проверка понимания осуществлялась в процессе самостоятельной работы с проверкой и демонстрацией верного выполнения учителем.</w:t>
      </w:r>
    </w:p>
    <w:p w:rsidR="0095421E" w:rsidRPr="0095421E" w:rsidRDefault="0095421E" w:rsidP="0095421E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6) Первичное закрепление прошло при выполнении упражнения «Подчеркни нужное», которое также затем проверялось под руководством учителя.</w:t>
      </w:r>
    </w:p>
    <w:p w:rsidR="0095421E" w:rsidRPr="0095421E" w:rsidRDefault="0095421E" w:rsidP="0095421E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Еще одно обращение к учебнику на занятии было связано с чтением стихотворения: сначала учитель читает его вслух, ученики следят по тексту, затем учитель читает по строкам, а ученики повторяют.</w:t>
      </w:r>
    </w:p>
    <w:p w:rsidR="0095421E" w:rsidRPr="0095421E" w:rsidRDefault="0095421E" w:rsidP="0095421E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7) Домашнее задание дано как всей группе, так и отдельному ученику.</w:t>
      </w:r>
    </w:p>
    <w:p w:rsidR="0095421E" w:rsidRPr="0095421E" w:rsidRDefault="0095421E" w:rsidP="0095421E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Таким образом, урок на платформе  </w:t>
      </w:r>
      <w:proofErr w:type="spellStart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Zoom</w:t>
      </w:r>
      <w:proofErr w:type="spellEnd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 наибольшей степени похож на </w:t>
      </w:r>
      <w:proofErr w:type="gramStart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привычный детям</w:t>
      </w:r>
      <w:proofErr w:type="gramEnd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традиционный урок в классе, так как они видят учителя, слышат эталонное произношение иностранной речи и могут его воспроизвести, на слайдах видят примеры выполнение упражнений и слышат объяснения и комментарии учителя. Иначе говоря, такая форма работы привычна</w:t>
      </w:r>
      <w:proofErr w:type="gramStart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proofErr w:type="gramEnd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gramStart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</w:t>
      </w:r>
      <w:proofErr w:type="gramEnd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ребует от ученика, минимума адаптации и представляется достаточно результативной.</w:t>
      </w:r>
    </w:p>
    <w:p w:rsidR="0095421E" w:rsidRPr="0095421E" w:rsidRDefault="0095421E" w:rsidP="0095421E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95421E">
        <w:rPr>
          <w:rFonts w:ascii="Times New Roman" w:eastAsia="Times New Roman" w:hAnsi="Times New Roman" w:cs="Times New Roman"/>
          <w:b/>
          <w:bCs/>
          <w:i/>
          <w:iCs/>
          <w:color w:val="2C2D2E"/>
          <w:sz w:val="28"/>
          <w:szCs w:val="28"/>
          <w:lang w:eastAsia="ru-RU"/>
        </w:rPr>
        <w:t>Литература</w:t>
      </w:r>
    </w:p>
    <w:p w:rsidR="0095421E" w:rsidRPr="0095421E" w:rsidRDefault="0095421E" w:rsidP="0095421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C2D2E"/>
          <w:lang w:eastAsia="ru-RU"/>
        </w:rPr>
      </w:pPr>
      <w:proofErr w:type="spellStart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Ангелова</w:t>
      </w:r>
      <w:proofErr w:type="spellEnd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М.Н., </w:t>
      </w:r>
      <w:proofErr w:type="spellStart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Дадоян</w:t>
      </w:r>
      <w:proofErr w:type="spellEnd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Ю.С. Дистанционное обучение иностранным языкам через компьютерные телекоммуникационные сети </w:t>
      </w:r>
      <w:proofErr w:type="spellStart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Internet</w:t>
      </w:r>
      <w:proofErr w:type="spellEnd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// Инновационная наука. 2020. №5-2.</w:t>
      </w:r>
    </w:p>
    <w:p w:rsidR="0095421E" w:rsidRPr="0095421E" w:rsidRDefault="0095421E" w:rsidP="0095421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C2D2E"/>
          <w:lang w:eastAsia="ru-RU"/>
        </w:rPr>
      </w:pPr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Кондратьева Т.А. Развитие лингвистических способностей учащихся в результате применения различных технологий // Вестник науки и образования. 2020. №2-2 (80).</w:t>
      </w:r>
    </w:p>
    <w:p w:rsidR="0095421E" w:rsidRPr="0095421E" w:rsidRDefault="0095421E" w:rsidP="0095421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C2D2E"/>
          <w:lang w:eastAsia="ru-RU"/>
        </w:rPr>
      </w:pPr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Львова О.В. Дистанционное обучение иностранным языкам // Гуманитарные науки. Вестник Финансового университета. 2011. №1.</w:t>
      </w:r>
    </w:p>
    <w:p w:rsidR="0095421E" w:rsidRPr="0095421E" w:rsidRDefault="0095421E" w:rsidP="0095421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C2D2E"/>
          <w:lang w:eastAsia="ru-RU"/>
        </w:rPr>
      </w:pPr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Мережко Е.А. К проблеме дополнительного дистанционного обучения иностранному языку в средней общеобразовательной школе // КПЖ. 2018. №2 (127).</w:t>
      </w:r>
    </w:p>
    <w:p w:rsidR="0095421E" w:rsidRPr="0095421E" w:rsidRDefault="0095421E" w:rsidP="0095421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C2D2E"/>
          <w:lang w:eastAsia="ru-RU"/>
        </w:rPr>
      </w:pPr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Щека О. Г., </w:t>
      </w:r>
      <w:proofErr w:type="spellStart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Блинова</w:t>
      </w:r>
      <w:proofErr w:type="spellEnd"/>
      <w:r w:rsidRPr="009542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И. А. Практика использования интерактивного пространства в школе как условие повышения качества образования // Отечественная и зарубежная педагогика. 2018. №2 (49).</w:t>
      </w:r>
    </w:p>
    <w:p w:rsidR="0095421E" w:rsidRPr="0095421E" w:rsidRDefault="0095421E" w:rsidP="0095421E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95421E">
        <w:rPr>
          <w:rFonts w:ascii="Calibri" w:eastAsia="Times New Roman" w:hAnsi="Calibri" w:cs="Times New Roman"/>
          <w:color w:val="2C2D2E"/>
          <w:lang w:eastAsia="ru-RU"/>
        </w:rPr>
        <w:t> </w:t>
      </w:r>
    </w:p>
    <w:p w:rsidR="0018716E" w:rsidRPr="0095421E" w:rsidRDefault="0095421E" w:rsidP="0095421E">
      <w:r>
        <w:t>Соснина А.А.</w:t>
      </w:r>
      <w:bookmarkStart w:id="0" w:name="_GoBack"/>
      <w:bookmarkEnd w:id="0"/>
    </w:p>
    <w:sectPr w:rsidR="0018716E" w:rsidRPr="0095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9A" w:rsidRDefault="00EF719A" w:rsidP="00D4348B">
      <w:pPr>
        <w:spacing w:after="0" w:line="240" w:lineRule="auto"/>
      </w:pPr>
      <w:r>
        <w:separator/>
      </w:r>
    </w:p>
  </w:endnote>
  <w:endnote w:type="continuationSeparator" w:id="0">
    <w:p w:rsidR="00EF719A" w:rsidRDefault="00EF719A" w:rsidP="00D4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9A" w:rsidRDefault="00EF719A" w:rsidP="00D4348B">
      <w:pPr>
        <w:spacing w:after="0" w:line="240" w:lineRule="auto"/>
      </w:pPr>
      <w:r>
        <w:separator/>
      </w:r>
    </w:p>
  </w:footnote>
  <w:footnote w:type="continuationSeparator" w:id="0">
    <w:p w:rsidR="00EF719A" w:rsidRDefault="00EF719A" w:rsidP="00D43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360"/>
    <w:multiLevelType w:val="multilevel"/>
    <w:tmpl w:val="076E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23FBD"/>
    <w:multiLevelType w:val="multilevel"/>
    <w:tmpl w:val="01D8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44939"/>
    <w:multiLevelType w:val="multilevel"/>
    <w:tmpl w:val="B364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A335F"/>
    <w:multiLevelType w:val="multilevel"/>
    <w:tmpl w:val="0368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D732C"/>
    <w:multiLevelType w:val="multilevel"/>
    <w:tmpl w:val="5B4C0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234AC1"/>
    <w:multiLevelType w:val="multilevel"/>
    <w:tmpl w:val="2116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73484E"/>
    <w:multiLevelType w:val="multilevel"/>
    <w:tmpl w:val="4504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D5283E"/>
    <w:multiLevelType w:val="multilevel"/>
    <w:tmpl w:val="1498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4F5A15"/>
    <w:multiLevelType w:val="multilevel"/>
    <w:tmpl w:val="3486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0329AF"/>
    <w:multiLevelType w:val="multilevel"/>
    <w:tmpl w:val="D7E2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6E"/>
    <w:rsid w:val="000C6E07"/>
    <w:rsid w:val="0018716E"/>
    <w:rsid w:val="00517271"/>
    <w:rsid w:val="006046C4"/>
    <w:rsid w:val="0095421E"/>
    <w:rsid w:val="00AD30FF"/>
    <w:rsid w:val="00D4348B"/>
    <w:rsid w:val="00E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48B"/>
  </w:style>
  <w:style w:type="paragraph" w:styleId="a5">
    <w:name w:val="footer"/>
    <w:basedOn w:val="a"/>
    <w:link w:val="a6"/>
    <w:uiPriority w:val="99"/>
    <w:unhideWhenUsed/>
    <w:rsid w:val="00D43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48B"/>
  </w:style>
  <w:style w:type="paragraph" w:styleId="a5">
    <w:name w:val="footer"/>
    <w:basedOn w:val="a"/>
    <w:link w:val="a6"/>
    <w:uiPriority w:val="99"/>
    <w:unhideWhenUsed/>
    <w:rsid w:val="00D43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312</dc:creator>
  <cp:lastModifiedBy>312</cp:lastModifiedBy>
  <cp:revision>2</cp:revision>
  <dcterms:created xsi:type="dcterms:W3CDTF">2021-12-05T07:41:00Z</dcterms:created>
  <dcterms:modified xsi:type="dcterms:W3CDTF">2021-12-05T07:41:00Z</dcterms:modified>
</cp:coreProperties>
</file>